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5E0A" w14:textId="2FBF01FF" w:rsidR="005455CD" w:rsidRPr="00083B2C" w:rsidRDefault="005455CD" w:rsidP="005455CD">
      <w:pPr>
        <w:jc w:val="center"/>
        <w:rPr>
          <w:rFonts w:eastAsiaTheme="majorEastAsia" w:cs="Times New Roman"/>
          <w:b/>
          <w:sz w:val="24"/>
          <w:szCs w:val="24"/>
          <w:u w:val="single"/>
        </w:rPr>
      </w:pPr>
      <w:bookmarkStart w:id="0" w:name="_Toc448401087"/>
      <w:r w:rsidRPr="00083B2C">
        <w:rPr>
          <w:rFonts w:eastAsiaTheme="majorEastAsia" w:cs="Times New Roman"/>
          <w:b/>
          <w:sz w:val="24"/>
          <w:szCs w:val="24"/>
          <w:u w:val="single"/>
        </w:rPr>
        <w:t>Οδηγ</w:t>
      </w:r>
      <w:r w:rsidR="0091419D" w:rsidRPr="00083B2C">
        <w:rPr>
          <w:rFonts w:eastAsiaTheme="majorEastAsia" w:cs="Times New Roman"/>
          <w:b/>
          <w:sz w:val="24"/>
          <w:szCs w:val="24"/>
          <w:u w:val="single"/>
        </w:rPr>
        <w:t>ός</w:t>
      </w:r>
      <w:r w:rsidRPr="00083B2C">
        <w:rPr>
          <w:rFonts w:eastAsiaTheme="majorEastAsia" w:cs="Times New Roman"/>
          <w:b/>
          <w:sz w:val="24"/>
          <w:szCs w:val="24"/>
          <w:u w:val="single"/>
        </w:rPr>
        <w:t xml:space="preserve">  Συμπλήρωση</w:t>
      </w:r>
      <w:r w:rsidR="0091419D" w:rsidRPr="00083B2C">
        <w:rPr>
          <w:rFonts w:eastAsiaTheme="majorEastAsia" w:cs="Times New Roman"/>
          <w:b/>
          <w:sz w:val="24"/>
          <w:szCs w:val="24"/>
          <w:u w:val="single"/>
        </w:rPr>
        <w:t>ς</w:t>
      </w:r>
      <w:r w:rsidRPr="00083B2C">
        <w:rPr>
          <w:rFonts w:eastAsiaTheme="majorEastAsia" w:cs="Times New Roman"/>
          <w:b/>
          <w:sz w:val="24"/>
          <w:szCs w:val="24"/>
          <w:u w:val="single"/>
        </w:rPr>
        <w:t xml:space="preserve"> του Σημειώματος Έργου</w:t>
      </w:r>
    </w:p>
    <w:p w14:paraId="6E884DAC" w14:textId="2642E26E" w:rsidR="00431078" w:rsidRDefault="00695C7D" w:rsidP="00431078">
      <w:pPr>
        <w:pStyle w:val="Heading3"/>
        <w:rPr>
          <w:rFonts w:asciiTheme="minorHAnsi" w:hAnsiTheme="minorHAnsi" w:cs="Times New Roman"/>
          <w:b/>
          <w:color w:val="auto"/>
        </w:rPr>
      </w:pPr>
      <w:bookmarkStart w:id="1" w:name="_Toc448401088"/>
      <w:bookmarkEnd w:id="0"/>
      <w:r>
        <w:rPr>
          <w:rFonts w:asciiTheme="minorHAnsi" w:hAnsiTheme="minorHAnsi" w:cs="Times New Roman"/>
          <w:b/>
          <w:color w:val="auto"/>
        </w:rPr>
        <w:t>Α.</w:t>
      </w:r>
      <w:r w:rsidR="005F5673">
        <w:rPr>
          <w:rFonts w:asciiTheme="minorHAnsi" w:hAnsiTheme="minorHAnsi" w:cs="Times New Roman"/>
          <w:b/>
          <w:color w:val="auto"/>
        </w:rPr>
        <w:t xml:space="preserve">   </w:t>
      </w:r>
      <w:r w:rsidR="00692644" w:rsidRPr="004F7854">
        <w:rPr>
          <w:rFonts w:asciiTheme="minorHAnsi" w:hAnsiTheme="minorHAnsi" w:cs="Times New Roman"/>
          <w:b/>
          <w:color w:val="auto"/>
        </w:rPr>
        <w:t>Εισαγωγή</w:t>
      </w:r>
      <w:bookmarkEnd w:id="1"/>
    </w:p>
    <w:p w14:paraId="6EF56C33" w14:textId="20180AD6" w:rsidR="00F56732" w:rsidRDefault="00F56732" w:rsidP="00F56732">
      <w:pPr>
        <w:jc w:val="both"/>
      </w:pPr>
    </w:p>
    <w:p w14:paraId="556474C7" w14:textId="352265C0" w:rsidR="00F56732" w:rsidRPr="00F56732" w:rsidRDefault="00F56732" w:rsidP="00F56732">
      <w:pPr>
        <w:jc w:val="both"/>
        <w:rPr>
          <w:sz w:val="24"/>
          <w:szCs w:val="24"/>
        </w:rPr>
      </w:pPr>
      <w:r w:rsidRPr="00F56732">
        <w:rPr>
          <w:sz w:val="24"/>
          <w:szCs w:val="24"/>
        </w:rPr>
        <w:t xml:space="preserve">Η διαδικασία αξιολόγησης αναπτυξιακών έργων </w:t>
      </w:r>
      <w:r w:rsidR="00923837">
        <w:rPr>
          <w:sz w:val="24"/>
          <w:szCs w:val="24"/>
        </w:rPr>
        <w:t>διέπεται</w:t>
      </w:r>
      <w:r w:rsidRPr="00F56732">
        <w:rPr>
          <w:sz w:val="24"/>
          <w:szCs w:val="24"/>
        </w:rPr>
        <w:t xml:space="preserve"> από τα άρθρα 82-89 του περί Δημοσιονομικής Ευθύνης και Δημοσιονομικού Πλαισίου Νόμου του 2014 και εξειδικεύεται στις Οδηγίες και το Εγχειρ</w:t>
      </w:r>
      <w:r w:rsidR="00C03402">
        <w:rPr>
          <w:sz w:val="24"/>
          <w:szCs w:val="24"/>
        </w:rPr>
        <w:t>ίδιο για την Π</w:t>
      </w:r>
      <w:r w:rsidRPr="00F56732">
        <w:rPr>
          <w:sz w:val="24"/>
          <w:szCs w:val="24"/>
        </w:rPr>
        <w:t>ροεπιλογ</w:t>
      </w:r>
      <w:r w:rsidR="00C03402">
        <w:rPr>
          <w:sz w:val="24"/>
          <w:szCs w:val="24"/>
        </w:rPr>
        <w:t>ή και Α</w:t>
      </w:r>
      <w:r w:rsidRPr="00F56732">
        <w:rPr>
          <w:sz w:val="24"/>
          <w:szCs w:val="24"/>
        </w:rPr>
        <w:t>ξιολ</w:t>
      </w:r>
      <w:r w:rsidR="00C03402">
        <w:rPr>
          <w:sz w:val="24"/>
          <w:szCs w:val="24"/>
        </w:rPr>
        <w:t>όγηση Δ</w:t>
      </w:r>
      <w:r w:rsidRPr="00F56732">
        <w:rPr>
          <w:sz w:val="24"/>
          <w:szCs w:val="24"/>
        </w:rPr>
        <w:t>ημ</w:t>
      </w:r>
      <w:r w:rsidR="00C03402">
        <w:rPr>
          <w:sz w:val="24"/>
          <w:szCs w:val="24"/>
        </w:rPr>
        <w:t>όσιων Ε</w:t>
      </w:r>
      <w:r w:rsidRPr="00F56732">
        <w:rPr>
          <w:sz w:val="24"/>
          <w:szCs w:val="24"/>
        </w:rPr>
        <w:t xml:space="preserve">πενδυτικών </w:t>
      </w:r>
      <w:r w:rsidR="00C03402">
        <w:rPr>
          <w:sz w:val="24"/>
          <w:szCs w:val="24"/>
        </w:rPr>
        <w:t>Έ</w:t>
      </w:r>
      <w:r w:rsidRPr="00F56732">
        <w:rPr>
          <w:sz w:val="24"/>
          <w:szCs w:val="24"/>
        </w:rPr>
        <w:t>ργων (έγγραφα τα οποία βρίσκονται αναρτημένα στην ιστ</w:t>
      </w:r>
      <w:bookmarkStart w:id="2" w:name="_GoBack"/>
      <w:bookmarkEnd w:id="2"/>
      <w:r w:rsidRPr="00F56732">
        <w:rPr>
          <w:sz w:val="24"/>
          <w:szCs w:val="24"/>
        </w:rPr>
        <w:t xml:space="preserve">οσελίδα της ΓΔ </w:t>
      </w:r>
      <w:r w:rsidR="00D91226">
        <w:rPr>
          <w:sz w:val="24"/>
          <w:szCs w:val="24"/>
        </w:rPr>
        <w:t>Ανάπτυξης</w:t>
      </w:r>
      <w:r w:rsidRPr="00F56732">
        <w:rPr>
          <w:sz w:val="24"/>
          <w:szCs w:val="24"/>
        </w:rPr>
        <w:t>).</w:t>
      </w:r>
    </w:p>
    <w:p w14:paraId="32953734" w14:textId="634237F5" w:rsidR="00C03402" w:rsidRDefault="00F56732" w:rsidP="00D81F20">
      <w:pPr>
        <w:tabs>
          <w:tab w:val="left" w:pos="142"/>
        </w:tabs>
        <w:jc w:val="both"/>
        <w:rPr>
          <w:rFonts w:cs="Times New Roman"/>
          <w:sz w:val="24"/>
          <w:szCs w:val="24"/>
        </w:rPr>
      </w:pPr>
      <w:r w:rsidRPr="00F56732">
        <w:rPr>
          <w:sz w:val="24"/>
          <w:szCs w:val="24"/>
        </w:rPr>
        <w:t xml:space="preserve">Συγκεκριμένα, η διαδικασία απαιτεί για όλα τα επενδυτικά έργα με κόστος </w:t>
      </w:r>
      <w:r w:rsidRPr="00F56732">
        <w:rPr>
          <w:rFonts w:cstheme="minorHAnsi"/>
          <w:sz w:val="24"/>
          <w:szCs w:val="24"/>
        </w:rPr>
        <w:t>€</w:t>
      </w:r>
      <w:r w:rsidRPr="00F56732">
        <w:rPr>
          <w:rFonts w:cs="Times New Roman"/>
          <w:sz w:val="24"/>
          <w:szCs w:val="24"/>
        </w:rPr>
        <w:t>2 εκ. και άνω (</w:t>
      </w:r>
      <w:proofErr w:type="spellStart"/>
      <w:r w:rsidRPr="00F56732">
        <w:rPr>
          <w:rFonts w:cs="Times New Roman"/>
          <w:sz w:val="24"/>
          <w:szCs w:val="24"/>
        </w:rPr>
        <w:t>συμπ</w:t>
      </w:r>
      <w:proofErr w:type="spellEnd"/>
      <w:r w:rsidRPr="00F56732">
        <w:rPr>
          <w:rFonts w:cs="Times New Roman"/>
          <w:sz w:val="24"/>
          <w:szCs w:val="24"/>
        </w:rPr>
        <w:t>. του ΦΠΑ),</w:t>
      </w:r>
      <w:r>
        <w:rPr>
          <w:rFonts w:cs="Times New Roman"/>
          <w:sz w:val="24"/>
          <w:szCs w:val="24"/>
        </w:rPr>
        <w:t xml:space="preserve"> που προτείνονται για ένταξη στον κρατικό </w:t>
      </w:r>
      <w:r w:rsidR="00C03402">
        <w:rPr>
          <w:rFonts w:cs="Times New Roman"/>
          <w:sz w:val="24"/>
          <w:szCs w:val="24"/>
        </w:rPr>
        <w:t>προϋπολογισμό</w:t>
      </w:r>
      <w:r>
        <w:rPr>
          <w:rFonts w:cs="Times New Roman"/>
          <w:sz w:val="24"/>
          <w:szCs w:val="24"/>
        </w:rPr>
        <w:t>, να ετοιμάζεται</w:t>
      </w:r>
      <w:r w:rsidR="00C03402">
        <w:rPr>
          <w:rFonts w:cs="Times New Roman"/>
          <w:sz w:val="24"/>
          <w:szCs w:val="24"/>
        </w:rPr>
        <w:t xml:space="preserve"> </w:t>
      </w:r>
      <w:r>
        <w:rPr>
          <w:rFonts w:cs="Times New Roman"/>
          <w:sz w:val="24"/>
          <w:szCs w:val="24"/>
        </w:rPr>
        <w:t xml:space="preserve">Σημείωμα Έργου </w:t>
      </w:r>
      <w:r w:rsidR="00C03402">
        <w:rPr>
          <w:rFonts w:cs="Times New Roman"/>
          <w:sz w:val="24"/>
          <w:szCs w:val="24"/>
        </w:rPr>
        <w:t xml:space="preserve">από τον φορέα που προτείνει το έργο και να υποβάλλεται στη </w:t>
      </w:r>
      <w:r w:rsidR="0083562B">
        <w:rPr>
          <w:rFonts w:cs="Times New Roman"/>
          <w:sz w:val="24"/>
          <w:szCs w:val="24"/>
        </w:rPr>
        <w:t xml:space="preserve">ΓΔ </w:t>
      </w:r>
      <w:r w:rsidR="00D91226">
        <w:rPr>
          <w:rFonts w:cs="Times New Roman"/>
          <w:sz w:val="24"/>
          <w:szCs w:val="24"/>
        </w:rPr>
        <w:t>Ανάπτυξης</w:t>
      </w:r>
      <w:r w:rsidR="00C03402">
        <w:rPr>
          <w:rFonts w:cs="Times New Roman"/>
          <w:sz w:val="24"/>
          <w:szCs w:val="24"/>
        </w:rPr>
        <w:t xml:space="preserve"> για αξιολόγηση. Για έργα με κόστος </w:t>
      </w:r>
      <w:r w:rsidR="00C03402" w:rsidRPr="00F56732">
        <w:rPr>
          <w:rFonts w:cstheme="minorHAnsi"/>
          <w:sz w:val="24"/>
          <w:szCs w:val="24"/>
        </w:rPr>
        <w:t>€</w:t>
      </w:r>
      <w:r w:rsidR="00C03402">
        <w:rPr>
          <w:rFonts w:cstheme="minorHAnsi"/>
          <w:sz w:val="24"/>
          <w:szCs w:val="24"/>
        </w:rPr>
        <w:t>15</w:t>
      </w:r>
      <w:r w:rsidR="00C03402" w:rsidRPr="00F56732">
        <w:rPr>
          <w:rFonts w:cs="Times New Roman"/>
          <w:sz w:val="24"/>
          <w:szCs w:val="24"/>
        </w:rPr>
        <w:t xml:space="preserve"> εκ. και άνω (</w:t>
      </w:r>
      <w:proofErr w:type="spellStart"/>
      <w:r w:rsidR="00C03402" w:rsidRPr="00F56732">
        <w:rPr>
          <w:rFonts w:cs="Times New Roman"/>
          <w:sz w:val="24"/>
          <w:szCs w:val="24"/>
        </w:rPr>
        <w:t>συμπ</w:t>
      </w:r>
      <w:proofErr w:type="spellEnd"/>
      <w:r w:rsidR="00C03402" w:rsidRPr="00F56732">
        <w:rPr>
          <w:rFonts w:cs="Times New Roman"/>
          <w:sz w:val="24"/>
          <w:szCs w:val="24"/>
        </w:rPr>
        <w:t>. του ΦΠΑ)</w:t>
      </w:r>
      <w:r w:rsidR="00C03402">
        <w:rPr>
          <w:rFonts w:cs="Times New Roman"/>
          <w:sz w:val="24"/>
          <w:szCs w:val="24"/>
        </w:rPr>
        <w:t xml:space="preserve"> για τα οποία έχει αξιολογηθεί θετικά το Σημείωμα Έργου, θα πρέπει επιπρόσθετα να εκπονείται Μελέτη Βιωσιμότητας σύμφωνα με τη μεθοδολογία που καταγράφεται στο</w:t>
      </w:r>
      <w:r w:rsidR="00923837">
        <w:rPr>
          <w:rFonts w:cs="Times New Roman"/>
          <w:sz w:val="24"/>
          <w:szCs w:val="24"/>
        </w:rPr>
        <w:t xml:space="preserve"> υπό αναφορά</w:t>
      </w:r>
      <w:r w:rsidR="00C03402">
        <w:rPr>
          <w:rFonts w:cs="Times New Roman"/>
          <w:sz w:val="24"/>
          <w:szCs w:val="24"/>
        </w:rPr>
        <w:t xml:space="preserve"> Εγχειρίδιο και να υποβάλλεται στη </w:t>
      </w:r>
      <w:proofErr w:type="spellStart"/>
      <w:r w:rsidR="00D91226">
        <w:rPr>
          <w:rFonts w:cs="Times New Roman"/>
          <w:sz w:val="24"/>
          <w:szCs w:val="24"/>
        </w:rPr>
        <w:t>ΓΔΑνάπτυξης</w:t>
      </w:r>
      <w:proofErr w:type="spellEnd"/>
      <w:r w:rsidR="00C03402">
        <w:rPr>
          <w:rFonts w:cs="Times New Roman"/>
          <w:sz w:val="24"/>
          <w:szCs w:val="24"/>
        </w:rPr>
        <w:t xml:space="preserve"> για ανεξάρτητη αξιολόγηση. </w:t>
      </w:r>
      <w:r w:rsidR="00C03402" w:rsidRPr="00083B2C">
        <w:rPr>
          <w:rFonts w:cs="Times New Roman"/>
          <w:sz w:val="24"/>
          <w:szCs w:val="24"/>
        </w:rPr>
        <w:t xml:space="preserve">Για έργα </w:t>
      </w:r>
      <w:r w:rsidR="00C03402">
        <w:rPr>
          <w:rFonts w:cs="Times New Roman"/>
          <w:sz w:val="24"/>
          <w:szCs w:val="24"/>
        </w:rPr>
        <w:t xml:space="preserve">με κόστος </w:t>
      </w:r>
      <w:r w:rsidR="00D04EEE">
        <w:rPr>
          <w:rFonts w:cs="Times New Roman"/>
          <w:sz w:val="24"/>
          <w:szCs w:val="24"/>
        </w:rPr>
        <w:t xml:space="preserve">κάτω από </w:t>
      </w:r>
      <w:r w:rsidR="00C03402" w:rsidRPr="00083B2C">
        <w:rPr>
          <w:rFonts w:cs="Times New Roman"/>
          <w:sz w:val="24"/>
          <w:szCs w:val="24"/>
        </w:rPr>
        <w:t>€2</w:t>
      </w:r>
      <w:r w:rsidR="00C03402">
        <w:rPr>
          <w:rFonts w:cs="Times New Roman"/>
          <w:sz w:val="24"/>
          <w:szCs w:val="24"/>
        </w:rPr>
        <w:t xml:space="preserve"> εκ</w:t>
      </w:r>
      <w:r w:rsidR="00184E4D">
        <w:rPr>
          <w:rFonts w:cs="Times New Roman"/>
          <w:sz w:val="24"/>
          <w:szCs w:val="24"/>
        </w:rPr>
        <w:t>.</w:t>
      </w:r>
      <w:r w:rsidR="00C03402" w:rsidRPr="00083B2C">
        <w:rPr>
          <w:rFonts w:cs="Times New Roman"/>
          <w:sz w:val="24"/>
          <w:szCs w:val="24"/>
        </w:rPr>
        <w:t xml:space="preserve"> δεν  χρειάζεται συμπλήρωση </w:t>
      </w:r>
      <w:r w:rsidR="0080151E" w:rsidRPr="00083B2C">
        <w:rPr>
          <w:rFonts w:cs="Times New Roman"/>
          <w:sz w:val="24"/>
          <w:szCs w:val="24"/>
        </w:rPr>
        <w:t>Σημειώματ</w:t>
      </w:r>
      <w:r w:rsidR="0080151E">
        <w:rPr>
          <w:rFonts w:cs="Times New Roman"/>
          <w:sz w:val="24"/>
          <w:szCs w:val="24"/>
        </w:rPr>
        <w:t>ος</w:t>
      </w:r>
      <w:r w:rsidR="00C03402" w:rsidRPr="00083B2C">
        <w:rPr>
          <w:rFonts w:cs="Times New Roman"/>
          <w:sz w:val="24"/>
          <w:szCs w:val="24"/>
        </w:rPr>
        <w:t xml:space="preserve"> Έργου, εκτός αν αυτό κριθεί σκόπιμο από τον Υπουργό Οικονομικών.  </w:t>
      </w:r>
    </w:p>
    <w:p w14:paraId="65A62319" w14:textId="4404A109" w:rsidR="00DD2900" w:rsidRDefault="00C03402" w:rsidP="00923837">
      <w:pPr>
        <w:jc w:val="both"/>
        <w:rPr>
          <w:rFonts w:cs="Times New Roman"/>
          <w:sz w:val="24"/>
          <w:szCs w:val="24"/>
        </w:rPr>
      </w:pPr>
      <w:r>
        <w:rPr>
          <w:rFonts w:cs="Times New Roman"/>
          <w:sz w:val="24"/>
          <w:szCs w:val="24"/>
        </w:rPr>
        <w:t xml:space="preserve">Στη διαδικασία αξιολόγησης επενδυτικών έργων υπόκεινται </w:t>
      </w:r>
      <w:r w:rsidR="0091419D" w:rsidRPr="00083B2C">
        <w:rPr>
          <w:rFonts w:cs="Times New Roman"/>
          <w:sz w:val="24"/>
          <w:szCs w:val="24"/>
        </w:rPr>
        <w:t xml:space="preserve">όλα τα </w:t>
      </w:r>
      <w:r w:rsidR="00863E97">
        <w:rPr>
          <w:rFonts w:cs="Times New Roman"/>
          <w:sz w:val="24"/>
          <w:szCs w:val="24"/>
        </w:rPr>
        <w:t xml:space="preserve">νέα </w:t>
      </w:r>
      <w:r w:rsidR="00DE4369" w:rsidRPr="00083B2C">
        <w:rPr>
          <w:rFonts w:cs="Times New Roman"/>
          <w:sz w:val="24"/>
          <w:szCs w:val="24"/>
        </w:rPr>
        <w:t>δημόσια επενδυτικά έργα</w:t>
      </w:r>
      <w:r w:rsidR="00140475" w:rsidRPr="00083B2C">
        <w:rPr>
          <w:rFonts w:cs="Times New Roman"/>
          <w:sz w:val="24"/>
          <w:szCs w:val="24"/>
        </w:rPr>
        <w:t xml:space="preserve"> </w:t>
      </w:r>
      <w:r w:rsidR="0091419D" w:rsidRPr="00083B2C">
        <w:rPr>
          <w:rFonts w:cs="Times New Roman"/>
          <w:sz w:val="24"/>
          <w:szCs w:val="24"/>
        </w:rPr>
        <w:t xml:space="preserve">με κόστος </w:t>
      </w:r>
      <w:r w:rsidR="0091419D" w:rsidRPr="00083B2C">
        <w:rPr>
          <w:rFonts w:cstheme="minorHAnsi"/>
          <w:sz w:val="24"/>
          <w:szCs w:val="24"/>
        </w:rPr>
        <w:t>€</w:t>
      </w:r>
      <w:r w:rsidR="0091419D" w:rsidRPr="00083B2C">
        <w:rPr>
          <w:rFonts w:cs="Times New Roman"/>
          <w:sz w:val="24"/>
          <w:szCs w:val="24"/>
        </w:rPr>
        <w:t>2</w:t>
      </w:r>
      <w:r w:rsidR="00923837">
        <w:rPr>
          <w:rFonts w:cs="Times New Roman"/>
          <w:sz w:val="24"/>
          <w:szCs w:val="24"/>
        </w:rPr>
        <w:t xml:space="preserve"> εκ</w:t>
      </w:r>
      <w:r w:rsidR="00184E4D">
        <w:rPr>
          <w:rFonts w:cs="Times New Roman"/>
          <w:sz w:val="24"/>
          <w:szCs w:val="24"/>
        </w:rPr>
        <w:t>.</w:t>
      </w:r>
      <w:r w:rsidR="00923837">
        <w:rPr>
          <w:rFonts w:cs="Times New Roman"/>
          <w:sz w:val="24"/>
          <w:szCs w:val="24"/>
        </w:rPr>
        <w:t xml:space="preserve"> </w:t>
      </w:r>
      <w:r w:rsidR="0091419D" w:rsidRPr="00083B2C">
        <w:rPr>
          <w:rFonts w:cs="Times New Roman"/>
          <w:sz w:val="24"/>
          <w:szCs w:val="24"/>
        </w:rPr>
        <w:t>και άνω</w:t>
      </w:r>
      <w:r w:rsidR="00A51756" w:rsidRPr="003549CD">
        <w:rPr>
          <w:rFonts w:cs="Times New Roman"/>
          <w:sz w:val="24"/>
          <w:szCs w:val="24"/>
        </w:rPr>
        <w:t xml:space="preserve"> (</w:t>
      </w:r>
      <w:proofErr w:type="spellStart"/>
      <w:r w:rsidR="00A51756">
        <w:rPr>
          <w:rFonts w:cs="Times New Roman"/>
          <w:sz w:val="24"/>
          <w:szCs w:val="24"/>
        </w:rPr>
        <w:t>συμπ</w:t>
      </w:r>
      <w:proofErr w:type="spellEnd"/>
      <w:r w:rsidR="00713505">
        <w:rPr>
          <w:rFonts w:cs="Times New Roman"/>
          <w:sz w:val="24"/>
          <w:szCs w:val="24"/>
        </w:rPr>
        <w:t xml:space="preserve">. </w:t>
      </w:r>
      <w:r w:rsidR="00A51756">
        <w:rPr>
          <w:rFonts w:cs="Times New Roman"/>
          <w:sz w:val="24"/>
          <w:szCs w:val="24"/>
        </w:rPr>
        <w:t>του ΦΠΑ</w:t>
      </w:r>
      <w:r w:rsidR="00A51756" w:rsidRPr="003549CD">
        <w:rPr>
          <w:rFonts w:cs="Times New Roman"/>
          <w:sz w:val="24"/>
          <w:szCs w:val="24"/>
        </w:rPr>
        <w:t>)</w:t>
      </w:r>
      <w:r w:rsidR="0091419D" w:rsidRPr="00083B2C">
        <w:rPr>
          <w:rFonts w:cs="Times New Roman"/>
          <w:sz w:val="24"/>
          <w:szCs w:val="24"/>
        </w:rPr>
        <w:t xml:space="preserve"> συμπεριλαμβανομένων  των </w:t>
      </w:r>
      <w:r w:rsidR="00140475" w:rsidRPr="00083B2C">
        <w:rPr>
          <w:rFonts w:cs="Times New Roman"/>
          <w:sz w:val="24"/>
          <w:szCs w:val="24"/>
        </w:rPr>
        <w:t xml:space="preserve"> </w:t>
      </w:r>
      <w:r w:rsidR="00A04491">
        <w:rPr>
          <w:rFonts w:cs="Times New Roman"/>
          <w:sz w:val="24"/>
          <w:szCs w:val="24"/>
        </w:rPr>
        <w:t>έργων που</w:t>
      </w:r>
      <w:r w:rsidR="00A51756">
        <w:rPr>
          <w:rFonts w:cs="Times New Roman"/>
          <w:sz w:val="24"/>
          <w:szCs w:val="24"/>
        </w:rPr>
        <w:t xml:space="preserve"> προτείνονται</w:t>
      </w:r>
      <w:r w:rsidR="00DD2900">
        <w:rPr>
          <w:rFonts w:cs="Times New Roman"/>
          <w:sz w:val="24"/>
          <w:szCs w:val="24"/>
        </w:rPr>
        <w:t xml:space="preserve"> για</w:t>
      </w:r>
      <w:r w:rsidR="00A04491">
        <w:rPr>
          <w:rFonts w:cs="Times New Roman"/>
          <w:sz w:val="24"/>
          <w:szCs w:val="24"/>
        </w:rPr>
        <w:t xml:space="preserve"> </w:t>
      </w:r>
      <w:r w:rsidR="00140475" w:rsidRPr="00083B2C">
        <w:rPr>
          <w:rFonts w:cs="Times New Roman"/>
          <w:sz w:val="24"/>
          <w:szCs w:val="24"/>
        </w:rPr>
        <w:t>συγχρηματοδ</w:t>
      </w:r>
      <w:r w:rsidR="00DD2900">
        <w:rPr>
          <w:rFonts w:cs="Times New Roman"/>
          <w:sz w:val="24"/>
          <w:szCs w:val="24"/>
        </w:rPr>
        <w:t>ότηση</w:t>
      </w:r>
      <w:r w:rsidR="0091419D" w:rsidRPr="00083B2C">
        <w:rPr>
          <w:rFonts w:cs="Times New Roman"/>
          <w:sz w:val="24"/>
          <w:szCs w:val="24"/>
        </w:rPr>
        <w:t xml:space="preserve"> από τα </w:t>
      </w:r>
      <w:r w:rsidR="00084346">
        <w:rPr>
          <w:rFonts w:cs="Times New Roman"/>
          <w:sz w:val="24"/>
          <w:szCs w:val="24"/>
        </w:rPr>
        <w:t xml:space="preserve">Ευρωπαϊκά </w:t>
      </w:r>
      <w:r w:rsidR="00FC2163">
        <w:rPr>
          <w:rFonts w:cs="Times New Roman"/>
          <w:sz w:val="24"/>
          <w:szCs w:val="24"/>
        </w:rPr>
        <w:t xml:space="preserve">Διαρθρωτικά </w:t>
      </w:r>
      <w:r w:rsidR="00084346">
        <w:rPr>
          <w:rFonts w:cs="Times New Roman"/>
          <w:sz w:val="24"/>
          <w:szCs w:val="24"/>
        </w:rPr>
        <w:t>και Επενδυτικά Ταμεία</w:t>
      </w:r>
      <w:r w:rsidR="00DD2900">
        <w:rPr>
          <w:rFonts w:cs="Times New Roman"/>
          <w:sz w:val="24"/>
          <w:szCs w:val="24"/>
        </w:rPr>
        <w:t xml:space="preserve"> (ΕΔΕΤ)</w:t>
      </w:r>
      <w:r w:rsidR="004F7854" w:rsidRPr="004F7854">
        <w:rPr>
          <w:rFonts w:cs="Times New Roman"/>
          <w:sz w:val="24"/>
          <w:szCs w:val="24"/>
        </w:rPr>
        <w:t>,</w:t>
      </w:r>
      <w:r w:rsidR="00311B17" w:rsidRPr="00083B2C">
        <w:rPr>
          <w:rFonts w:cs="Times New Roman"/>
          <w:sz w:val="24"/>
          <w:szCs w:val="24"/>
        </w:rPr>
        <w:t xml:space="preserve"> </w:t>
      </w:r>
      <w:r w:rsidR="00A51756">
        <w:rPr>
          <w:rFonts w:cs="Times New Roman"/>
          <w:sz w:val="24"/>
          <w:szCs w:val="24"/>
        </w:rPr>
        <w:t xml:space="preserve"> κατά</w:t>
      </w:r>
      <w:r w:rsidR="00FC2163">
        <w:rPr>
          <w:rFonts w:cs="Times New Roman"/>
          <w:sz w:val="24"/>
          <w:szCs w:val="24"/>
        </w:rPr>
        <w:t xml:space="preserve"> την </w:t>
      </w:r>
      <w:r w:rsidR="0091419D" w:rsidRPr="00083B2C">
        <w:rPr>
          <w:rFonts w:cs="Times New Roman"/>
          <w:sz w:val="24"/>
          <w:szCs w:val="24"/>
        </w:rPr>
        <w:t>Προγραμματική Περ</w:t>
      </w:r>
      <w:r w:rsidR="00311B17" w:rsidRPr="00083B2C">
        <w:rPr>
          <w:rFonts w:cs="Times New Roman"/>
          <w:sz w:val="24"/>
          <w:szCs w:val="24"/>
        </w:rPr>
        <w:t>ίοδο</w:t>
      </w:r>
      <w:r w:rsidR="0091419D" w:rsidRPr="00083B2C">
        <w:rPr>
          <w:rFonts w:cs="Times New Roman"/>
          <w:sz w:val="24"/>
          <w:szCs w:val="24"/>
        </w:rPr>
        <w:t xml:space="preserve"> 2021-2027</w:t>
      </w:r>
      <w:r w:rsidR="00FC2163">
        <w:rPr>
          <w:rFonts w:cs="Times New Roman"/>
          <w:sz w:val="24"/>
          <w:szCs w:val="24"/>
        </w:rPr>
        <w:t xml:space="preserve"> και των έργων που θα χρηματοδοτηθούν από το Ταμείο Ανάκαμψης και Ανθεκτικότητας</w:t>
      </w:r>
      <w:r w:rsidR="0091419D" w:rsidRPr="00083B2C">
        <w:rPr>
          <w:rFonts w:cs="Times New Roman"/>
          <w:sz w:val="24"/>
          <w:szCs w:val="24"/>
        </w:rPr>
        <w:t>.</w:t>
      </w:r>
      <w:r w:rsidR="00DD2900">
        <w:rPr>
          <w:rFonts w:cs="Times New Roman"/>
          <w:sz w:val="24"/>
          <w:szCs w:val="24"/>
        </w:rPr>
        <w:t xml:space="preserve"> </w:t>
      </w:r>
    </w:p>
    <w:p w14:paraId="40F661C6" w14:textId="7673D5EA" w:rsidR="00FC2163" w:rsidRDefault="00FC2163" w:rsidP="00FC2163">
      <w:pPr>
        <w:tabs>
          <w:tab w:val="left" w:pos="426"/>
        </w:tabs>
        <w:jc w:val="both"/>
        <w:rPr>
          <w:rFonts w:cstheme="minorHAnsi"/>
          <w:sz w:val="24"/>
          <w:szCs w:val="24"/>
        </w:rPr>
      </w:pPr>
      <w:r>
        <w:rPr>
          <w:rFonts w:cs="Times New Roman"/>
          <w:sz w:val="24"/>
          <w:szCs w:val="24"/>
        </w:rPr>
        <w:t>Σημειώνεται</w:t>
      </w:r>
      <w:r w:rsidR="00C03402">
        <w:rPr>
          <w:rFonts w:cs="Times New Roman"/>
          <w:sz w:val="24"/>
          <w:szCs w:val="24"/>
        </w:rPr>
        <w:t xml:space="preserve"> σχετικά</w:t>
      </w:r>
      <w:r>
        <w:rPr>
          <w:rFonts w:cs="Times New Roman"/>
          <w:sz w:val="24"/>
          <w:szCs w:val="24"/>
        </w:rPr>
        <w:t xml:space="preserve"> ότι η διαδικασία αξιολόγησης δημόσιων </w:t>
      </w:r>
      <w:r w:rsidRPr="00DD2900">
        <w:rPr>
          <w:rFonts w:cstheme="minorHAnsi"/>
          <w:sz w:val="24"/>
          <w:szCs w:val="24"/>
        </w:rPr>
        <w:t>επενδυτικών έργων εφαρμ</w:t>
      </w:r>
      <w:r w:rsidR="00DD2900">
        <w:rPr>
          <w:rFonts w:cstheme="minorHAnsi"/>
          <w:sz w:val="24"/>
          <w:szCs w:val="24"/>
        </w:rPr>
        <w:t xml:space="preserve">όζεται </w:t>
      </w:r>
      <w:r w:rsidRPr="00DD2900">
        <w:rPr>
          <w:rFonts w:cstheme="minorHAnsi"/>
          <w:sz w:val="24"/>
          <w:szCs w:val="24"/>
        </w:rPr>
        <w:t>στα προτεινόμενα έργα των οικονομικών φορέων της Κεντρικής Κυβέρνησης, των Α</w:t>
      </w:r>
      <w:r w:rsidR="00DD2900">
        <w:rPr>
          <w:rFonts w:cstheme="minorHAnsi"/>
          <w:sz w:val="24"/>
          <w:szCs w:val="24"/>
        </w:rPr>
        <w:t>ρχών</w:t>
      </w:r>
      <w:r w:rsidR="003549CD">
        <w:rPr>
          <w:rFonts w:cstheme="minorHAnsi"/>
          <w:sz w:val="24"/>
          <w:szCs w:val="24"/>
        </w:rPr>
        <w:t xml:space="preserve"> Τοπικής Αυτοδιοίκησης</w:t>
      </w:r>
      <w:r w:rsidRPr="00DD2900">
        <w:rPr>
          <w:rFonts w:cstheme="minorHAnsi"/>
          <w:sz w:val="24"/>
          <w:szCs w:val="24"/>
        </w:rPr>
        <w:t xml:space="preserve"> και των Νομικών Προσώπων Δημοσίου Δικαίου που λαμβάνουν χορηγία από το Κράτος που ξεπερνά το 40% του συνολικού τους προϋπολογισμού.</w:t>
      </w:r>
    </w:p>
    <w:p w14:paraId="11B51D34" w14:textId="220B0C4D" w:rsidR="00DD2900" w:rsidRDefault="00DD2900" w:rsidP="00FC2163">
      <w:pPr>
        <w:tabs>
          <w:tab w:val="left" w:pos="426"/>
        </w:tabs>
        <w:jc w:val="both"/>
        <w:rPr>
          <w:rFonts w:cstheme="minorHAnsi"/>
          <w:sz w:val="24"/>
          <w:szCs w:val="24"/>
        </w:rPr>
      </w:pPr>
      <w:r>
        <w:rPr>
          <w:rFonts w:cstheme="minorHAnsi"/>
          <w:sz w:val="24"/>
          <w:szCs w:val="24"/>
        </w:rPr>
        <w:t xml:space="preserve">Πρόσθετα, η </w:t>
      </w:r>
      <w:r w:rsidR="003549CD">
        <w:rPr>
          <w:rFonts w:cstheme="minorHAnsi"/>
          <w:sz w:val="24"/>
          <w:szCs w:val="24"/>
        </w:rPr>
        <w:t xml:space="preserve">εν λόγω </w:t>
      </w:r>
      <w:r>
        <w:rPr>
          <w:rFonts w:cstheme="minorHAnsi"/>
          <w:sz w:val="24"/>
          <w:szCs w:val="24"/>
        </w:rPr>
        <w:t>διαδικασία εφαρμόζεται για τη διενέργεια δημόσιων επενδύσεων με οποιοδήποτε τρόπο.</w:t>
      </w:r>
      <w:r w:rsidR="007810FC">
        <w:rPr>
          <w:rFonts w:cstheme="minorHAnsi"/>
          <w:sz w:val="24"/>
          <w:szCs w:val="24"/>
        </w:rPr>
        <w:t xml:space="preserve"> </w:t>
      </w:r>
      <w:r w:rsidR="003549CD">
        <w:rPr>
          <w:rFonts w:cstheme="minorHAnsi"/>
          <w:sz w:val="24"/>
          <w:szCs w:val="24"/>
        </w:rPr>
        <w:t>Αυτό συνεπάγεται την ετοιμασία Σημειώματος</w:t>
      </w:r>
      <w:r w:rsidR="007810FC">
        <w:rPr>
          <w:rFonts w:cstheme="minorHAnsi"/>
          <w:sz w:val="24"/>
          <w:szCs w:val="24"/>
        </w:rPr>
        <w:t xml:space="preserve"> Έργου </w:t>
      </w:r>
      <w:r w:rsidR="003549CD">
        <w:rPr>
          <w:rFonts w:cstheme="minorHAnsi"/>
          <w:sz w:val="24"/>
          <w:szCs w:val="24"/>
        </w:rPr>
        <w:t xml:space="preserve">όχι μόνο </w:t>
      </w:r>
      <w:r w:rsidR="007810FC">
        <w:rPr>
          <w:rFonts w:cstheme="minorHAnsi"/>
          <w:sz w:val="24"/>
          <w:szCs w:val="24"/>
        </w:rPr>
        <w:t>για την ανέγερση κτιρίων,</w:t>
      </w:r>
      <w:r w:rsidR="003549CD">
        <w:rPr>
          <w:rFonts w:cstheme="minorHAnsi"/>
          <w:sz w:val="24"/>
          <w:szCs w:val="24"/>
        </w:rPr>
        <w:t xml:space="preserve"> αλλά και για</w:t>
      </w:r>
      <w:r w:rsidR="007810FC">
        <w:rPr>
          <w:rFonts w:cstheme="minorHAnsi"/>
          <w:sz w:val="24"/>
          <w:szCs w:val="24"/>
        </w:rPr>
        <w:t xml:space="preserve"> την αγορά και </w:t>
      </w:r>
      <w:proofErr w:type="spellStart"/>
      <w:r w:rsidR="007810FC">
        <w:rPr>
          <w:rFonts w:cstheme="minorHAnsi"/>
          <w:sz w:val="24"/>
          <w:szCs w:val="24"/>
        </w:rPr>
        <w:t>ενοικιαγορά</w:t>
      </w:r>
      <w:proofErr w:type="spellEnd"/>
      <w:r w:rsidR="007810FC">
        <w:rPr>
          <w:rFonts w:cstheme="minorHAnsi"/>
          <w:sz w:val="24"/>
          <w:szCs w:val="24"/>
        </w:rPr>
        <w:t xml:space="preserve"> κτιρίων.</w:t>
      </w:r>
      <w:r w:rsidR="003549CD">
        <w:rPr>
          <w:rFonts w:cstheme="minorHAnsi"/>
          <w:sz w:val="24"/>
          <w:szCs w:val="24"/>
        </w:rPr>
        <w:t xml:space="preserve"> Συγκεκριμένα, όταν </w:t>
      </w:r>
      <w:r w:rsidR="00D04EEE">
        <w:rPr>
          <w:rFonts w:cstheme="minorHAnsi"/>
          <w:sz w:val="24"/>
          <w:szCs w:val="24"/>
        </w:rPr>
        <w:t xml:space="preserve">μια </w:t>
      </w:r>
      <w:r w:rsidR="003549CD">
        <w:rPr>
          <w:rFonts w:cstheme="minorHAnsi"/>
          <w:sz w:val="24"/>
          <w:szCs w:val="24"/>
        </w:rPr>
        <w:t xml:space="preserve">υπηρεσία προτίθεται να στεγαστεί/μεταστεγαστεί σε κτίριο το οποίο επιθυμεί να αγοράσει είτε με τη μέθοδο της </w:t>
      </w:r>
      <w:proofErr w:type="spellStart"/>
      <w:r w:rsidR="003549CD">
        <w:rPr>
          <w:rFonts w:cstheme="minorHAnsi"/>
          <w:sz w:val="24"/>
          <w:szCs w:val="24"/>
        </w:rPr>
        <w:t>ενοικιαγοράς</w:t>
      </w:r>
      <w:proofErr w:type="spellEnd"/>
      <w:r w:rsidR="003549CD">
        <w:rPr>
          <w:rFonts w:cstheme="minorHAnsi"/>
          <w:sz w:val="24"/>
          <w:szCs w:val="24"/>
        </w:rPr>
        <w:t xml:space="preserve"> είτε καταβάλλοντας όλο το ποσ</w:t>
      </w:r>
      <w:r w:rsidR="00713505">
        <w:rPr>
          <w:rFonts w:cstheme="minorHAnsi"/>
          <w:sz w:val="24"/>
          <w:szCs w:val="24"/>
        </w:rPr>
        <w:t>ό</w:t>
      </w:r>
      <w:r w:rsidR="003549CD">
        <w:rPr>
          <w:rFonts w:cstheme="minorHAnsi"/>
          <w:sz w:val="24"/>
          <w:szCs w:val="24"/>
        </w:rPr>
        <w:t xml:space="preserve"> κατά την αγορά (</w:t>
      </w:r>
      <w:r w:rsidR="00713505">
        <w:rPr>
          <w:rFonts w:cstheme="minorHAnsi"/>
          <w:sz w:val="24"/>
          <w:szCs w:val="24"/>
        </w:rPr>
        <w:t>ή με δόσεις</w:t>
      </w:r>
      <w:r w:rsidR="003549CD">
        <w:rPr>
          <w:rFonts w:cstheme="minorHAnsi"/>
          <w:sz w:val="24"/>
          <w:szCs w:val="24"/>
        </w:rPr>
        <w:t>)</w:t>
      </w:r>
      <w:r w:rsidR="00713505">
        <w:rPr>
          <w:rFonts w:cstheme="minorHAnsi"/>
          <w:sz w:val="24"/>
          <w:szCs w:val="24"/>
        </w:rPr>
        <w:t xml:space="preserve"> θα πρέπει μετά τη δημοσίευση της ανοικτής πρόσκλησης ενδιαφέροντος προς τον ιδιωτικό τομέα και αφού ολοκληρωθεί η διαδικασία εκτίμησης της αξίας του κτηρίου για αγορά ή </w:t>
      </w:r>
      <w:proofErr w:type="spellStart"/>
      <w:r w:rsidR="00713505">
        <w:rPr>
          <w:rFonts w:cstheme="minorHAnsi"/>
          <w:sz w:val="24"/>
          <w:szCs w:val="24"/>
        </w:rPr>
        <w:t>ενοικιαγορά</w:t>
      </w:r>
      <w:proofErr w:type="spellEnd"/>
      <w:r w:rsidR="00713505">
        <w:rPr>
          <w:rFonts w:cstheme="minorHAnsi"/>
          <w:sz w:val="24"/>
          <w:szCs w:val="24"/>
        </w:rPr>
        <w:t xml:space="preserve"> (Τμήμα Δημόσιων Έργων, Τμήμα Ηλεκτρομηχανολογικών Υπηρεσιών και Τμήμα Κτηματολογίου και Χωρομετρίας) να ετοιμ</w:t>
      </w:r>
      <w:r w:rsidR="007D4C0B">
        <w:rPr>
          <w:rFonts w:cstheme="minorHAnsi"/>
          <w:sz w:val="24"/>
          <w:szCs w:val="24"/>
        </w:rPr>
        <w:t>άσ</w:t>
      </w:r>
      <w:r w:rsidR="00713505">
        <w:rPr>
          <w:rFonts w:cstheme="minorHAnsi"/>
          <w:sz w:val="24"/>
          <w:szCs w:val="24"/>
        </w:rPr>
        <w:t xml:space="preserve">ει Σημείωμα Έργου το οποίο θα περιλαμβάνει σύγκριση των εναλλακτικών επιλογών της ανέγερσης, της αγοράς ή/και </w:t>
      </w:r>
      <w:proofErr w:type="spellStart"/>
      <w:r w:rsidR="00713505">
        <w:rPr>
          <w:rFonts w:cstheme="minorHAnsi"/>
          <w:sz w:val="24"/>
          <w:szCs w:val="24"/>
        </w:rPr>
        <w:t>ενοικιαγοράς</w:t>
      </w:r>
      <w:proofErr w:type="spellEnd"/>
      <w:r w:rsidR="00713505">
        <w:rPr>
          <w:rFonts w:cstheme="minorHAnsi"/>
          <w:sz w:val="24"/>
          <w:szCs w:val="24"/>
        </w:rPr>
        <w:t>.</w:t>
      </w:r>
    </w:p>
    <w:p w14:paraId="642A8C9B" w14:textId="7E69A936" w:rsidR="00DD2900" w:rsidRDefault="00DD2900" w:rsidP="00DD2900">
      <w:pPr>
        <w:tabs>
          <w:tab w:val="left" w:pos="142"/>
        </w:tabs>
        <w:spacing w:before="120" w:after="0" w:line="240" w:lineRule="auto"/>
        <w:jc w:val="both"/>
        <w:rPr>
          <w:rFonts w:cs="Times New Roman"/>
          <w:sz w:val="24"/>
          <w:szCs w:val="24"/>
        </w:rPr>
      </w:pPr>
      <w:r w:rsidRPr="00DD2900">
        <w:rPr>
          <w:rFonts w:cstheme="minorHAnsi"/>
          <w:sz w:val="24"/>
          <w:szCs w:val="24"/>
        </w:rPr>
        <w:lastRenderedPageBreak/>
        <w:t xml:space="preserve">Όσο αφορά τα έργα ηλεκτρονικής διακυβέρνησης σημειώνεται ότι αυτά εξαιρούνται από την εν λόγω διαδικασία,  αφού υπόκεινται σε ξεχωριστή διαδικασία αξιολόγησης όπως αυτή καθορίζεται σε σχετική εγκύκλιο του Υφυπουργείου Έρευνας, Καινοτομίας και Ψηφιακής Πολιτικής με </w:t>
      </w:r>
      <w:proofErr w:type="spellStart"/>
      <w:r w:rsidRPr="00DD2900">
        <w:rPr>
          <w:rFonts w:cstheme="minorHAnsi"/>
          <w:sz w:val="24"/>
          <w:szCs w:val="24"/>
        </w:rPr>
        <w:t>αρ</w:t>
      </w:r>
      <w:proofErr w:type="spellEnd"/>
      <w:r w:rsidRPr="00DD2900">
        <w:rPr>
          <w:rFonts w:cstheme="minorHAnsi"/>
          <w:sz w:val="24"/>
          <w:szCs w:val="24"/>
        </w:rPr>
        <w:t xml:space="preserve">. </w:t>
      </w:r>
      <w:proofErr w:type="spellStart"/>
      <w:r w:rsidRPr="00DD2900">
        <w:rPr>
          <w:rFonts w:cstheme="minorHAnsi"/>
          <w:sz w:val="24"/>
          <w:szCs w:val="24"/>
        </w:rPr>
        <w:t>φακ</w:t>
      </w:r>
      <w:proofErr w:type="spellEnd"/>
      <w:r w:rsidRPr="00DD2900">
        <w:rPr>
          <w:rFonts w:cstheme="minorHAnsi"/>
          <w:sz w:val="24"/>
          <w:szCs w:val="24"/>
        </w:rPr>
        <w:t>. ΥΦΕΚΨΠ 05.24.002 και ημερομηνία 22 Ιουνίου 2020.</w:t>
      </w:r>
      <w:r>
        <w:rPr>
          <w:rFonts w:cstheme="minorHAnsi"/>
          <w:sz w:val="24"/>
          <w:szCs w:val="24"/>
        </w:rPr>
        <w:t xml:space="preserve"> </w:t>
      </w:r>
      <w:r w:rsidR="00A04491">
        <w:rPr>
          <w:rFonts w:cs="Times New Roman"/>
          <w:sz w:val="24"/>
          <w:szCs w:val="24"/>
        </w:rPr>
        <w:t xml:space="preserve"> </w:t>
      </w:r>
    </w:p>
    <w:p w14:paraId="2D6B3B5C" w14:textId="77777777" w:rsidR="00DD2900" w:rsidRDefault="00DD2900" w:rsidP="00DD2900">
      <w:pPr>
        <w:tabs>
          <w:tab w:val="left" w:pos="142"/>
        </w:tabs>
        <w:spacing w:before="120" w:after="0" w:line="240" w:lineRule="auto"/>
        <w:jc w:val="both"/>
        <w:rPr>
          <w:rFonts w:cs="Times New Roman"/>
          <w:sz w:val="24"/>
          <w:szCs w:val="24"/>
        </w:rPr>
      </w:pPr>
    </w:p>
    <w:p w14:paraId="7E18B14C" w14:textId="3366460C" w:rsidR="00DB44DC" w:rsidRPr="00083B2C" w:rsidRDefault="00940507" w:rsidP="00DD2900">
      <w:pPr>
        <w:tabs>
          <w:tab w:val="left" w:pos="142"/>
        </w:tabs>
        <w:spacing w:before="120" w:after="0" w:line="240" w:lineRule="auto"/>
        <w:jc w:val="both"/>
        <w:rPr>
          <w:rFonts w:cstheme="minorHAnsi"/>
          <w:sz w:val="24"/>
          <w:szCs w:val="24"/>
        </w:rPr>
      </w:pPr>
      <w:r w:rsidRPr="00083B2C">
        <w:rPr>
          <w:rFonts w:cs="Times New Roman"/>
          <w:sz w:val="24"/>
          <w:szCs w:val="24"/>
        </w:rPr>
        <w:t xml:space="preserve">Τα Σημειώματα Έργων θα πρέπει να υποβάλλονται στη ΓΔ </w:t>
      </w:r>
      <w:r w:rsidR="00D91226">
        <w:rPr>
          <w:rFonts w:cs="Times New Roman"/>
          <w:sz w:val="24"/>
          <w:szCs w:val="24"/>
        </w:rPr>
        <w:t>Ανάπτυξης</w:t>
      </w:r>
      <w:r w:rsidRPr="00083B2C">
        <w:rPr>
          <w:rFonts w:cs="Times New Roman"/>
          <w:sz w:val="24"/>
          <w:szCs w:val="24"/>
        </w:rPr>
        <w:t xml:space="preserve"> μέσω των Στρατηγικών Μονάδων των Υπουργείων ιεραρχημένα </w:t>
      </w:r>
      <w:r w:rsidR="00311B17" w:rsidRPr="00083B2C">
        <w:rPr>
          <w:rFonts w:cs="Times New Roman"/>
          <w:sz w:val="24"/>
          <w:szCs w:val="24"/>
        </w:rPr>
        <w:t>κατά</w:t>
      </w:r>
      <w:r w:rsidRPr="00083B2C">
        <w:rPr>
          <w:rFonts w:cs="Times New Roman"/>
          <w:sz w:val="24"/>
          <w:szCs w:val="24"/>
        </w:rPr>
        <w:t xml:space="preserve"> σειρά προτεραιότητας</w:t>
      </w:r>
      <w:r w:rsidR="00A04491">
        <w:rPr>
          <w:rFonts w:cs="Times New Roman"/>
          <w:sz w:val="24"/>
          <w:szCs w:val="24"/>
        </w:rPr>
        <w:t xml:space="preserve"> με κοινοποίηση στο Υπουργείο Οικονομικών</w:t>
      </w:r>
      <w:r w:rsidRPr="00083B2C">
        <w:rPr>
          <w:rFonts w:cs="Times New Roman"/>
          <w:sz w:val="24"/>
          <w:szCs w:val="24"/>
        </w:rPr>
        <w:t xml:space="preserve">. </w:t>
      </w:r>
    </w:p>
    <w:p w14:paraId="1456AD85" w14:textId="6404819D" w:rsidR="00431078" w:rsidRPr="00083B2C" w:rsidRDefault="008F63B0" w:rsidP="00431078">
      <w:pPr>
        <w:spacing w:before="120" w:after="120"/>
        <w:jc w:val="both"/>
        <w:rPr>
          <w:rFonts w:cs="Times New Roman"/>
          <w:sz w:val="24"/>
          <w:szCs w:val="24"/>
        </w:rPr>
      </w:pPr>
      <w:r w:rsidRPr="00083B2C">
        <w:rPr>
          <w:rFonts w:cs="Times New Roman"/>
          <w:sz w:val="24"/>
          <w:szCs w:val="24"/>
        </w:rPr>
        <w:t xml:space="preserve">Συνοπτικά, το Σημείωμα Έργου πρέπει να περιλαμβάνει πληροφορίες που να αφορούν στις ακόλουθες πτυχές </w:t>
      </w:r>
      <w:r w:rsidR="00522E3B" w:rsidRPr="00083B2C">
        <w:rPr>
          <w:rFonts w:cs="Times New Roman"/>
          <w:sz w:val="24"/>
          <w:szCs w:val="24"/>
        </w:rPr>
        <w:t>τ</w:t>
      </w:r>
      <w:r w:rsidRPr="00083B2C">
        <w:rPr>
          <w:rFonts w:cs="Times New Roman"/>
          <w:sz w:val="24"/>
          <w:szCs w:val="24"/>
        </w:rPr>
        <w:t>ου προτεινόμενου έργου</w:t>
      </w:r>
      <w:r w:rsidR="00431078" w:rsidRPr="00083B2C">
        <w:rPr>
          <w:rFonts w:cs="Times New Roman"/>
          <w:sz w:val="24"/>
          <w:szCs w:val="24"/>
        </w:rPr>
        <w:t>:</w:t>
      </w:r>
    </w:p>
    <w:p w14:paraId="5C4B7300" w14:textId="1BB3389F"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1. </w:t>
      </w:r>
      <w:r w:rsidR="00AB766B" w:rsidRPr="00B84B34">
        <w:rPr>
          <w:rFonts w:cs="Times New Roman"/>
          <w:sz w:val="24"/>
          <w:szCs w:val="24"/>
        </w:rPr>
        <w:t>Γενικές Πληροφορίες</w:t>
      </w:r>
    </w:p>
    <w:p w14:paraId="55879CDE" w14:textId="458FFB30"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2. </w:t>
      </w:r>
      <w:r w:rsidR="00AB766B" w:rsidRPr="00B84B34">
        <w:rPr>
          <w:rFonts w:cs="Times New Roman"/>
          <w:sz w:val="24"/>
          <w:szCs w:val="24"/>
        </w:rPr>
        <w:t>Σκεπτικό του Έργου και Αξιολόγηση Αναγκών</w:t>
      </w:r>
    </w:p>
    <w:p w14:paraId="4E99D0A2" w14:textId="77777777" w:rsidR="00AB766B" w:rsidRPr="00B84B34" w:rsidRDefault="00AB766B" w:rsidP="00AB766B">
      <w:pPr>
        <w:pStyle w:val="ListParagraph"/>
        <w:numPr>
          <w:ilvl w:val="2"/>
          <w:numId w:val="9"/>
        </w:numPr>
        <w:spacing w:before="120" w:after="120"/>
        <w:contextualSpacing w:val="0"/>
        <w:jc w:val="both"/>
        <w:rPr>
          <w:rFonts w:cs="Times New Roman"/>
          <w:sz w:val="24"/>
          <w:szCs w:val="24"/>
        </w:rPr>
      </w:pPr>
      <w:r w:rsidRPr="00083B2C">
        <w:rPr>
          <w:rFonts w:cs="Times New Roman"/>
          <w:sz w:val="24"/>
          <w:szCs w:val="24"/>
        </w:rPr>
        <w:t>Λογική Παρέμβασης</w:t>
      </w:r>
    </w:p>
    <w:p w14:paraId="12F523F0" w14:textId="77777777" w:rsidR="00A04491" w:rsidRPr="00B84B34" w:rsidRDefault="00AB766B" w:rsidP="00A04491">
      <w:pPr>
        <w:pStyle w:val="ListParagraph"/>
        <w:numPr>
          <w:ilvl w:val="2"/>
          <w:numId w:val="9"/>
        </w:numPr>
        <w:spacing w:before="120" w:after="120"/>
        <w:contextualSpacing w:val="0"/>
        <w:jc w:val="both"/>
        <w:rPr>
          <w:rFonts w:cs="Times New Roman"/>
          <w:sz w:val="24"/>
          <w:szCs w:val="24"/>
        </w:rPr>
      </w:pPr>
      <w:r w:rsidRPr="00083B2C">
        <w:rPr>
          <w:rFonts w:cs="Times New Roman"/>
          <w:sz w:val="24"/>
          <w:szCs w:val="24"/>
        </w:rPr>
        <w:t>Αξιολόγηση Αναγκών</w:t>
      </w:r>
    </w:p>
    <w:p w14:paraId="6DE3BD0D" w14:textId="617068B4" w:rsidR="00AB766B" w:rsidRPr="00B84B34" w:rsidRDefault="006E3729" w:rsidP="00A04491">
      <w:pPr>
        <w:pStyle w:val="ListParagraph"/>
        <w:numPr>
          <w:ilvl w:val="2"/>
          <w:numId w:val="9"/>
        </w:numPr>
        <w:spacing w:before="120" w:after="120"/>
        <w:contextualSpacing w:val="0"/>
        <w:jc w:val="both"/>
        <w:rPr>
          <w:rFonts w:cs="Times New Roman"/>
          <w:sz w:val="24"/>
          <w:szCs w:val="24"/>
        </w:rPr>
      </w:pPr>
      <w:r w:rsidRPr="00A04491">
        <w:rPr>
          <w:rFonts w:cs="Times New Roman"/>
          <w:sz w:val="24"/>
          <w:szCs w:val="24"/>
        </w:rPr>
        <w:t>Συνάφεια με Στρατηγικές</w:t>
      </w:r>
    </w:p>
    <w:p w14:paraId="54D888BE" w14:textId="3FA42898"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3. </w:t>
      </w:r>
      <w:r w:rsidR="00AB766B" w:rsidRPr="00B84B34">
        <w:rPr>
          <w:rFonts w:cs="Times New Roman"/>
          <w:sz w:val="24"/>
          <w:szCs w:val="24"/>
        </w:rPr>
        <w:t xml:space="preserve">Προκαταρκτική Οικονομική Ανάλυση του Προτεινόμενου Έργου και ανάλυση Επιλογών </w:t>
      </w:r>
    </w:p>
    <w:p w14:paraId="1202C5F4" w14:textId="77777777" w:rsidR="00AB766B" w:rsidRPr="00083B2C" w:rsidRDefault="00AB766B" w:rsidP="00AB766B">
      <w:pPr>
        <w:pStyle w:val="ListParagraph"/>
        <w:numPr>
          <w:ilvl w:val="2"/>
          <w:numId w:val="9"/>
        </w:numPr>
        <w:spacing w:before="120" w:after="120"/>
        <w:contextualSpacing w:val="0"/>
        <w:jc w:val="both"/>
        <w:rPr>
          <w:rFonts w:cs="Times New Roman"/>
          <w:sz w:val="24"/>
          <w:szCs w:val="24"/>
          <w:lang w:val="en-GB"/>
        </w:rPr>
      </w:pPr>
      <w:r w:rsidRPr="00083B2C">
        <w:rPr>
          <w:rFonts w:cs="Times New Roman"/>
          <w:sz w:val="24"/>
          <w:szCs w:val="24"/>
        </w:rPr>
        <w:t>Κόστος Έργου</w:t>
      </w:r>
    </w:p>
    <w:p w14:paraId="0F70EED2" w14:textId="77777777" w:rsidR="00AB766B" w:rsidRPr="00083B2C" w:rsidRDefault="00AB766B" w:rsidP="00AB766B">
      <w:pPr>
        <w:pStyle w:val="ListParagraph"/>
        <w:numPr>
          <w:ilvl w:val="2"/>
          <w:numId w:val="9"/>
        </w:numPr>
        <w:spacing w:before="120" w:after="120"/>
        <w:contextualSpacing w:val="0"/>
        <w:jc w:val="both"/>
        <w:rPr>
          <w:rFonts w:cs="Times New Roman"/>
          <w:sz w:val="24"/>
          <w:szCs w:val="24"/>
          <w:lang w:val="en-GB"/>
        </w:rPr>
      </w:pPr>
      <w:r w:rsidRPr="00083B2C">
        <w:rPr>
          <w:rFonts w:cs="Times New Roman"/>
          <w:sz w:val="24"/>
          <w:szCs w:val="24"/>
        </w:rPr>
        <w:t>Οφέλη Έργου</w:t>
      </w:r>
    </w:p>
    <w:p w14:paraId="7A86A535" w14:textId="77777777" w:rsidR="00AB766B" w:rsidRPr="00083B2C" w:rsidRDefault="00AB766B" w:rsidP="00AB766B">
      <w:pPr>
        <w:pStyle w:val="ListParagraph"/>
        <w:numPr>
          <w:ilvl w:val="2"/>
          <w:numId w:val="9"/>
        </w:numPr>
        <w:spacing w:before="120" w:after="120"/>
        <w:contextualSpacing w:val="0"/>
        <w:jc w:val="both"/>
        <w:rPr>
          <w:rFonts w:cs="Times New Roman"/>
          <w:sz w:val="24"/>
          <w:szCs w:val="24"/>
          <w:lang w:val="en-GB"/>
        </w:rPr>
      </w:pPr>
      <w:r w:rsidRPr="00083B2C">
        <w:rPr>
          <w:rFonts w:cs="Times New Roman"/>
          <w:sz w:val="24"/>
          <w:szCs w:val="24"/>
        </w:rPr>
        <w:t>Οικονομική Βιωσιμότητα</w:t>
      </w:r>
    </w:p>
    <w:p w14:paraId="1A7CE7EE" w14:textId="17B625FD" w:rsidR="00AB766B" w:rsidRPr="00B84B34" w:rsidRDefault="00B84B34" w:rsidP="00B84B34">
      <w:pPr>
        <w:spacing w:before="120" w:after="120"/>
        <w:ind w:left="1080"/>
        <w:jc w:val="both"/>
        <w:rPr>
          <w:rFonts w:cs="Times New Roman"/>
          <w:sz w:val="24"/>
          <w:szCs w:val="24"/>
        </w:rPr>
      </w:pPr>
      <w:r>
        <w:rPr>
          <w:rFonts w:cs="Times New Roman"/>
          <w:sz w:val="24"/>
          <w:szCs w:val="24"/>
        </w:rPr>
        <w:t>4.</w:t>
      </w:r>
      <w:r w:rsidR="00AB766B" w:rsidRPr="00B84B34">
        <w:rPr>
          <w:rFonts w:cs="Times New Roman"/>
          <w:sz w:val="24"/>
          <w:szCs w:val="24"/>
        </w:rPr>
        <w:t xml:space="preserve"> </w:t>
      </w:r>
      <w:r w:rsidR="000C1B5B" w:rsidRPr="00B84B34">
        <w:rPr>
          <w:rFonts w:eastAsiaTheme="majorEastAsia" w:cs="Times New Roman"/>
          <w:sz w:val="24"/>
          <w:szCs w:val="24"/>
        </w:rPr>
        <w:t>Ο</w:t>
      </w:r>
      <w:r w:rsidR="00AB766B" w:rsidRPr="00B84B34">
        <w:rPr>
          <w:rFonts w:eastAsiaTheme="majorEastAsia" w:cs="Times New Roman"/>
          <w:sz w:val="24"/>
          <w:szCs w:val="24"/>
        </w:rPr>
        <w:t xml:space="preserve">ικονομική </w:t>
      </w:r>
      <w:proofErr w:type="spellStart"/>
      <w:r w:rsidR="00AB766B" w:rsidRPr="00B84B34">
        <w:rPr>
          <w:rFonts w:eastAsiaTheme="majorEastAsia" w:cs="Times New Roman"/>
          <w:sz w:val="24"/>
          <w:szCs w:val="24"/>
        </w:rPr>
        <w:t>προσιτότητα</w:t>
      </w:r>
      <w:proofErr w:type="spellEnd"/>
    </w:p>
    <w:p w14:paraId="0571EDC2" w14:textId="41DC1B6C"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5. </w:t>
      </w:r>
      <w:r w:rsidR="00AB766B" w:rsidRPr="00B84B34">
        <w:rPr>
          <w:rFonts w:cs="Times New Roman"/>
          <w:sz w:val="24"/>
          <w:szCs w:val="24"/>
        </w:rPr>
        <w:t>Ρυθμίσεις Υλοποίησης και πιθανοί περιορισμοί</w:t>
      </w:r>
    </w:p>
    <w:p w14:paraId="7EBAEEAF" w14:textId="3414E723"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6. </w:t>
      </w:r>
      <w:r w:rsidR="006E385E" w:rsidRPr="00B84B34">
        <w:rPr>
          <w:rFonts w:cs="Times New Roman"/>
          <w:sz w:val="24"/>
          <w:szCs w:val="24"/>
        </w:rPr>
        <w:t xml:space="preserve">Λειτουργική και Περιβαλλοντική </w:t>
      </w:r>
      <w:r w:rsidR="00AB766B" w:rsidRPr="00B84B34">
        <w:rPr>
          <w:rFonts w:cs="Times New Roman"/>
          <w:sz w:val="24"/>
          <w:szCs w:val="24"/>
        </w:rPr>
        <w:t>Βιωσιμότητα</w:t>
      </w:r>
    </w:p>
    <w:p w14:paraId="35B800F3" w14:textId="3987E860" w:rsidR="00AB766B" w:rsidRPr="00B84B34" w:rsidRDefault="00B84B34" w:rsidP="00B84B34">
      <w:pPr>
        <w:spacing w:before="120" w:after="120"/>
        <w:ind w:left="1080"/>
        <w:jc w:val="both"/>
        <w:rPr>
          <w:rFonts w:cs="Times New Roman"/>
          <w:sz w:val="24"/>
          <w:szCs w:val="24"/>
        </w:rPr>
      </w:pPr>
      <w:r>
        <w:rPr>
          <w:rFonts w:cs="Times New Roman"/>
          <w:sz w:val="24"/>
          <w:szCs w:val="24"/>
        </w:rPr>
        <w:t xml:space="preserve">7. </w:t>
      </w:r>
      <w:r w:rsidR="00AB766B" w:rsidRPr="00B84B34">
        <w:rPr>
          <w:rFonts w:cs="Times New Roman"/>
          <w:sz w:val="24"/>
          <w:szCs w:val="24"/>
        </w:rPr>
        <w:t xml:space="preserve">Προσέγγιση για </w:t>
      </w:r>
      <w:r w:rsidR="00E85143">
        <w:rPr>
          <w:rFonts w:cs="Times New Roman"/>
          <w:sz w:val="24"/>
          <w:szCs w:val="24"/>
        </w:rPr>
        <w:t>Διεξαγωγή Π</w:t>
      </w:r>
      <w:r w:rsidR="00AB766B" w:rsidRPr="00B84B34">
        <w:rPr>
          <w:rFonts w:cs="Times New Roman"/>
          <w:sz w:val="24"/>
          <w:szCs w:val="24"/>
        </w:rPr>
        <w:t>εραιτέρω διαβουλεύσ</w:t>
      </w:r>
      <w:r w:rsidR="00E85143">
        <w:rPr>
          <w:rFonts w:cs="Times New Roman"/>
          <w:sz w:val="24"/>
          <w:szCs w:val="24"/>
        </w:rPr>
        <w:t>εων</w:t>
      </w:r>
      <w:r w:rsidR="00AB766B" w:rsidRPr="00B84B34">
        <w:rPr>
          <w:rFonts w:cs="Times New Roman"/>
          <w:sz w:val="24"/>
          <w:szCs w:val="24"/>
        </w:rPr>
        <w:t xml:space="preserve"> </w:t>
      </w:r>
    </w:p>
    <w:p w14:paraId="6F092B63" w14:textId="4745EDD0" w:rsidR="00431078" w:rsidRPr="00083B2C" w:rsidRDefault="00431078" w:rsidP="00431078">
      <w:pPr>
        <w:spacing w:before="120" w:after="120"/>
        <w:jc w:val="both"/>
        <w:rPr>
          <w:rFonts w:cs="Times New Roman"/>
          <w:sz w:val="24"/>
          <w:szCs w:val="24"/>
        </w:rPr>
      </w:pPr>
    </w:p>
    <w:p w14:paraId="0ECE0046" w14:textId="279E1636" w:rsidR="0032290F" w:rsidRDefault="0032290F" w:rsidP="00940507">
      <w:pPr>
        <w:spacing w:before="120" w:after="120"/>
        <w:jc w:val="both"/>
        <w:rPr>
          <w:rFonts w:cs="Times New Roman"/>
          <w:b/>
          <w:sz w:val="24"/>
          <w:szCs w:val="24"/>
        </w:rPr>
      </w:pPr>
    </w:p>
    <w:p w14:paraId="76C6D754" w14:textId="7B76EC7E" w:rsidR="00A90CB9" w:rsidRDefault="00A90CB9" w:rsidP="00940507">
      <w:pPr>
        <w:spacing w:before="120" w:after="120"/>
        <w:jc w:val="both"/>
        <w:rPr>
          <w:rFonts w:cs="Times New Roman"/>
          <w:b/>
          <w:sz w:val="24"/>
          <w:szCs w:val="24"/>
        </w:rPr>
      </w:pPr>
    </w:p>
    <w:p w14:paraId="1C5B9CC8" w14:textId="77777777" w:rsidR="00A90CB9" w:rsidRDefault="00A90CB9" w:rsidP="00940507">
      <w:pPr>
        <w:spacing w:before="120" w:after="120"/>
        <w:jc w:val="both"/>
        <w:rPr>
          <w:rFonts w:cs="Times New Roman"/>
          <w:b/>
          <w:sz w:val="24"/>
          <w:szCs w:val="24"/>
        </w:rPr>
      </w:pPr>
    </w:p>
    <w:p w14:paraId="678508E7" w14:textId="338A6290" w:rsidR="0032290F" w:rsidRDefault="0032290F" w:rsidP="00940507">
      <w:pPr>
        <w:spacing w:before="120" w:after="120"/>
        <w:jc w:val="both"/>
        <w:rPr>
          <w:rFonts w:cs="Times New Roman"/>
          <w:b/>
          <w:sz w:val="24"/>
          <w:szCs w:val="24"/>
        </w:rPr>
      </w:pPr>
    </w:p>
    <w:p w14:paraId="0AED9D47" w14:textId="16F7B17F" w:rsidR="00431078" w:rsidRPr="004F7854" w:rsidRDefault="00695C7D" w:rsidP="00940507">
      <w:pPr>
        <w:spacing w:before="120" w:after="120"/>
        <w:jc w:val="both"/>
        <w:rPr>
          <w:rFonts w:cs="Times New Roman"/>
          <w:b/>
          <w:sz w:val="24"/>
          <w:szCs w:val="24"/>
        </w:rPr>
      </w:pPr>
      <w:r w:rsidRPr="00695C7D">
        <w:rPr>
          <w:rFonts w:cs="Times New Roman"/>
          <w:b/>
          <w:sz w:val="24"/>
          <w:szCs w:val="24"/>
        </w:rPr>
        <w:t>Β.</w:t>
      </w:r>
      <w:r w:rsidR="005F5673">
        <w:rPr>
          <w:rFonts w:cs="Times New Roman"/>
          <w:b/>
          <w:sz w:val="24"/>
          <w:szCs w:val="24"/>
        </w:rPr>
        <w:t xml:space="preserve">   </w:t>
      </w:r>
      <w:r w:rsidR="00940507" w:rsidRPr="004F7854">
        <w:rPr>
          <w:rFonts w:cs="Times New Roman"/>
          <w:b/>
          <w:sz w:val="24"/>
          <w:szCs w:val="24"/>
        </w:rPr>
        <w:t>Οδηγ</w:t>
      </w:r>
      <w:r w:rsidR="00337256">
        <w:rPr>
          <w:rFonts w:cs="Times New Roman"/>
          <w:b/>
          <w:sz w:val="24"/>
          <w:szCs w:val="24"/>
        </w:rPr>
        <w:t>ίες</w:t>
      </w:r>
      <w:r w:rsidR="00940507" w:rsidRPr="004F7854">
        <w:rPr>
          <w:rFonts w:cs="Times New Roman"/>
          <w:b/>
          <w:sz w:val="24"/>
          <w:szCs w:val="24"/>
        </w:rPr>
        <w:t xml:space="preserve"> Συμπλήρωσης Σημειώματος Έργου </w:t>
      </w:r>
    </w:p>
    <w:p w14:paraId="58B75D6C" w14:textId="3049A320" w:rsidR="00431078" w:rsidRDefault="00940507" w:rsidP="00431078">
      <w:pPr>
        <w:pStyle w:val="Heading3"/>
        <w:rPr>
          <w:rFonts w:asciiTheme="minorHAnsi" w:hAnsiTheme="minorHAnsi" w:cs="Times New Roman"/>
          <w:b/>
          <w:color w:val="auto"/>
        </w:rPr>
      </w:pPr>
      <w:bookmarkStart w:id="3" w:name="_Toc448401089"/>
      <w:r w:rsidRPr="00083B2C">
        <w:rPr>
          <w:rFonts w:asciiTheme="minorHAnsi" w:hAnsiTheme="minorHAnsi" w:cs="Times New Roman"/>
          <w:color w:val="auto"/>
        </w:rPr>
        <w:lastRenderedPageBreak/>
        <w:t>1</w:t>
      </w:r>
      <w:r w:rsidR="00007A50">
        <w:rPr>
          <w:rFonts w:asciiTheme="minorHAnsi" w:hAnsiTheme="minorHAnsi" w:cs="Times New Roman"/>
          <w:color w:val="auto"/>
        </w:rPr>
        <w:t>.</w:t>
      </w:r>
      <w:r w:rsidR="00431078" w:rsidRPr="00083B2C">
        <w:rPr>
          <w:rFonts w:asciiTheme="minorHAnsi" w:hAnsiTheme="minorHAnsi" w:cs="Times New Roman"/>
          <w:color w:val="auto"/>
        </w:rPr>
        <w:t xml:space="preserve"> </w:t>
      </w:r>
      <w:r w:rsidR="00DF4DDD" w:rsidRPr="00083B2C">
        <w:rPr>
          <w:rFonts w:asciiTheme="minorHAnsi" w:hAnsiTheme="minorHAnsi" w:cs="Times New Roman"/>
          <w:color w:val="auto"/>
        </w:rPr>
        <w:t>Γενικές Πληροφορίες</w:t>
      </w:r>
      <w:bookmarkEnd w:id="3"/>
      <w:r w:rsidR="005C4FCE" w:rsidRPr="00083B2C">
        <w:rPr>
          <w:rFonts w:asciiTheme="minorHAnsi" w:hAnsiTheme="minorHAnsi" w:cs="Times New Roman"/>
          <w:color w:val="auto"/>
        </w:rPr>
        <w:t xml:space="preserve"> </w:t>
      </w:r>
      <w:r w:rsidR="005C4FCE" w:rsidRPr="004F7854">
        <w:rPr>
          <w:rFonts w:asciiTheme="minorHAnsi" w:hAnsiTheme="minorHAnsi" w:cs="Times New Roman"/>
          <w:color w:val="auto"/>
        </w:rPr>
        <w:t>(Ερωτήσεις 1-5)</w:t>
      </w:r>
    </w:p>
    <w:p w14:paraId="0D87CDA8" w14:textId="1B8BECA0" w:rsidR="00431078" w:rsidRDefault="00A17EC5" w:rsidP="00431078">
      <w:pPr>
        <w:spacing w:before="120" w:after="120"/>
        <w:jc w:val="both"/>
        <w:rPr>
          <w:rFonts w:cs="Times New Roman"/>
          <w:i/>
          <w:color w:val="0070C0"/>
          <w:sz w:val="24"/>
          <w:szCs w:val="24"/>
        </w:rPr>
      </w:pPr>
      <w:proofErr w:type="spellStart"/>
      <w:r w:rsidRPr="0025094A">
        <w:rPr>
          <w:rFonts w:cs="Times New Roman"/>
          <w:i/>
          <w:color w:val="0070C0"/>
          <w:sz w:val="24"/>
          <w:szCs w:val="24"/>
        </w:rPr>
        <w:t>Ερ</w:t>
      </w:r>
      <w:proofErr w:type="spellEnd"/>
      <w:r w:rsidRPr="0025094A">
        <w:rPr>
          <w:rFonts w:cs="Times New Roman"/>
          <w:i/>
          <w:color w:val="0070C0"/>
          <w:sz w:val="24"/>
          <w:szCs w:val="24"/>
        </w:rPr>
        <w:t xml:space="preserve">. 1-5 </w:t>
      </w:r>
      <w:r w:rsidR="00DF4DDD" w:rsidRPr="0025094A">
        <w:rPr>
          <w:rFonts w:cs="Times New Roman"/>
          <w:i/>
          <w:color w:val="0070C0"/>
          <w:sz w:val="24"/>
          <w:szCs w:val="24"/>
        </w:rPr>
        <w:t>Οι οικονομικοί φορείς θα πρέπει να παρέχουν βασικές διοικητικές πληροφορίες σχετικά με το έργο, συμπεριλαμβανομένο</w:t>
      </w:r>
      <w:r w:rsidR="002558D9" w:rsidRPr="0025094A">
        <w:rPr>
          <w:rFonts w:cs="Times New Roman"/>
          <w:i/>
          <w:color w:val="0070C0"/>
          <w:sz w:val="24"/>
          <w:szCs w:val="24"/>
        </w:rPr>
        <w:t>υ του επίσημου τίτλου του έργου,</w:t>
      </w:r>
      <w:r w:rsidR="00DF4DDD" w:rsidRPr="0025094A">
        <w:rPr>
          <w:rFonts w:cs="Times New Roman"/>
          <w:i/>
          <w:color w:val="0070C0"/>
          <w:sz w:val="24"/>
          <w:szCs w:val="24"/>
        </w:rPr>
        <w:t xml:space="preserve"> ο οποίο</w:t>
      </w:r>
      <w:r w:rsidR="00FD6607" w:rsidRPr="0025094A">
        <w:rPr>
          <w:rFonts w:cs="Times New Roman"/>
          <w:i/>
          <w:color w:val="0070C0"/>
          <w:sz w:val="24"/>
          <w:szCs w:val="24"/>
        </w:rPr>
        <w:t>ς</w:t>
      </w:r>
      <w:r w:rsidR="00DF4DDD" w:rsidRPr="0025094A">
        <w:rPr>
          <w:rFonts w:cs="Times New Roman"/>
          <w:i/>
          <w:color w:val="0070C0"/>
          <w:sz w:val="24"/>
          <w:szCs w:val="24"/>
        </w:rPr>
        <w:t xml:space="preserve"> δεν </w:t>
      </w:r>
      <w:r w:rsidR="0063787C" w:rsidRPr="0025094A">
        <w:rPr>
          <w:rFonts w:cs="Times New Roman"/>
          <w:i/>
          <w:color w:val="0070C0"/>
          <w:sz w:val="24"/>
          <w:szCs w:val="24"/>
        </w:rPr>
        <w:t xml:space="preserve">θα </w:t>
      </w:r>
      <w:r w:rsidR="00DF4DDD" w:rsidRPr="0025094A">
        <w:rPr>
          <w:rFonts w:cs="Times New Roman"/>
          <w:i/>
          <w:color w:val="0070C0"/>
          <w:sz w:val="24"/>
          <w:szCs w:val="24"/>
        </w:rPr>
        <w:t>πρέπει να τροποποιεί</w:t>
      </w:r>
      <w:r w:rsidR="0063787C" w:rsidRPr="0025094A">
        <w:rPr>
          <w:rFonts w:cs="Times New Roman"/>
          <w:i/>
          <w:color w:val="0070C0"/>
          <w:sz w:val="24"/>
          <w:szCs w:val="24"/>
        </w:rPr>
        <w:t>ται</w:t>
      </w:r>
      <w:r w:rsidR="00DF4DDD" w:rsidRPr="0025094A">
        <w:rPr>
          <w:rFonts w:cs="Times New Roman"/>
          <w:i/>
          <w:color w:val="0070C0"/>
          <w:sz w:val="24"/>
          <w:szCs w:val="24"/>
        </w:rPr>
        <w:t xml:space="preserve"> μετά την προ</w:t>
      </w:r>
      <w:r w:rsidR="0063787C" w:rsidRPr="0025094A">
        <w:rPr>
          <w:rFonts w:cs="Times New Roman"/>
          <w:i/>
          <w:color w:val="0070C0"/>
          <w:sz w:val="24"/>
          <w:szCs w:val="24"/>
        </w:rPr>
        <w:t>-</w:t>
      </w:r>
      <w:r w:rsidR="00DB2265" w:rsidRPr="0025094A">
        <w:rPr>
          <w:rFonts w:cs="Times New Roman"/>
          <w:i/>
          <w:color w:val="0070C0"/>
          <w:sz w:val="24"/>
          <w:szCs w:val="24"/>
        </w:rPr>
        <w:t>επιλογή του</w:t>
      </w:r>
      <w:r w:rsidR="00DF4DDD" w:rsidRPr="0025094A">
        <w:rPr>
          <w:rFonts w:cs="Times New Roman"/>
          <w:i/>
          <w:color w:val="0070C0"/>
          <w:sz w:val="24"/>
          <w:szCs w:val="24"/>
        </w:rPr>
        <w:t xml:space="preserve"> και τα ονόματα των υπεύθυνων λειτουργών για την υλοποίηση του</w:t>
      </w:r>
      <w:r w:rsidR="00FD6607" w:rsidRPr="0025094A">
        <w:rPr>
          <w:rFonts w:cs="Times New Roman"/>
          <w:i/>
          <w:color w:val="0070C0"/>
          <w:sz w:val="24"/>
          <w:szCs w:val="24"/>
        </w:rPr>
        <w:t xml:space="preserve"> έργου.</w:t>
      </w:r>
      <w:r w:rsidR="00DF4DDD" w:rsidRPr="0025094A">
        <w:rPr>
          <w:rFonts w:cs="Times New Roman"/>
          <w:i/>
          <w:color w:val="0070C0"/>
          <w:sz w:val="24"/>
          <w:szCs w:val="24"/>
        </w:rPr>
        <w:t xml:space="preserve"> </w:t>
      </w:r>
    </w:p>
    <w:p w14:paraId="2DE95C35" w14:textId="1403DDBE" w:rsidR="00431078" w:rsidRDefault="00940507" w:rsidP="00431078">
      <w:pPr>
        <w:pStyle w:val="Heading3"/>
        <w:rPr>
          <w:rFonts w:asciiTheme="minorHAnsi" w:hAnsiTheme="minorHAnsi" w:cs="Times New Roman"/>
          <w:b/>
          <w:color w:val="auto"/>
        </w:rPr>
      </w:pPr>
      <w:bookmarkStart w:id="4" w:name="_Toc448401090"/>
      <w:r w:rsidRPr="00083B2C">
        <w:rPr>
          <w:rFonts w:asciiTheme="minorHAnsi" w:hAnsiTheme="minorHAnsi" w:cs="Times New Roman"/>
          <w:color w:val="auto"/>
        </w:rPr>
        <w:t>2</w:t>
      </w:r>
      <w:r w:rsidR="00007A50">
        <w:rPr>
          <w:rFonts w:asciiTheme="minorHAnsi" w:hAnsiTheme="minorHAnsi" w:cs="Times New Roman"/>
          <w:color w:val="auto"/>
        </w:rPr>
        <w:t>.</w:t>
      </w:r>
      <w:r w:rsidR="00431078" w:rsidRPr="00083B2C">
        <w:rPr>
          <w:rFonts w:asciiTheme="minorHAnsi" w:hAnsiTheme="minorHAnsi" w:cs="Times New Roman"/>
          <w:color w:val="auto"/>
        </w:rPr>
        <w:t xml:space="preserve"> </w:t>
      </w:r>
      <w:r w:rsidR="00FD6607" w:rsidRPr="00083B2C">
        <w:rPr>
          <w:rFonts w:asciiTheme="minorHAnsi" w:hAnsiTheme="minorHAnsi" w:cs="Times New Roman"/>
          <w:color w:val="auto"/>
        </w:rPr>
        <w:t>Σκεπτικό του Έργου και Αξιολόγηση Αναγκών</w:t>
      </w:r>
      <w:bookmarkEnd w:id="4"/>
      <w:r w:rsidR="001D497C" w:rsidRPr="00083B2C">
        <w:rPr>
          <w:rFonts w:asciiTheme="minorHAnsi" w:hAnsiTheme="minorHAnsi" w:cs="Times New Roman"/>
          <w:color w:val="auto"/>
        </w:rPr>
        <w:t xml:space="preserve"> </w:t>
      </w:r>
      <w:r w:rsidR="001D497C" w:rsidRPr="004F7854">
        <w:rPr>
          <w:rFonts w:asciiTheme="minorHAnsi" w:hAnsiTheme="minorHAnsi" w:cs="Times New Roman"/>
          <w:color w:val="auto"/>
        </w:rPr>
        <w:t>(Ερωτήσεις 6-</w:t>
      </w:r>
      <w:r w:rsidR="0069602E">
        <w:rPr>
          <w:rFonts w:asciiTheme="minorHAnsi" w:hAnsiTheme="minorHAnsi" w:cs="Times New Roman"/>
          <w:color w:val="auto"/>
        </w:rPr>
        <w:t>11</w:t>
      </w:r>
      <w:r w:rsidR="001D497C" w:rsidRPr="004F7854">
        <w:rPr>
          <w:rFonts w:asciiTheme="minorHAnsi" w:hAnsiTheme="minorHAnsi" w:cs="Times New Roman"/>
          <w:color w:val="auto"/>
        </w:rPr>
        <w:t>)</w:t>
      </w:r>
    </w:p>
    <w:p w14:paraId="6C831D3E" w14:textId="57A975FF" w:rsidR="00431078" w:rsidRPr="00083B2C" w:rsidRDefault="00940507" w:rsidP="00431078">
      <w:pPr>
        <w:pStyle w:val="Heading4"/>
        <w:rPr>
          <w:rFonts w:asciiTheme="minorHAnsi" w:hAnsiTheme="minorHAnsi" w:cs="Times New Roman"/>
          <w:color w:val="auto"/>
          <w:sz w:val="24"/>
          <w:szCs w:val="24"/>
        </w:rPr>
      </w:pPr>
      <w:bookmarkStart w:id="5" w:name="_Toc448401091"/>
      <w:r w:rsidRPr="00083B2C">
        <w:rPr>
          <w:rFonts w:asciiTheme="minorHAnsi" w:hAnsiTheme="minorHAnsi" w:cs="Times New Roman"/>
          <w:color w:val="auto"/>
          <w:sz w:val="24"/>
          <w:szCs w:val="24"/>
        </w:rPr>
        <w:t>2.1</w:t>
      </w:r>
      <w:r w:rsidR="00431078" w:rsidRPr="00083B2C">
        <w:rPr>
          <w:rFonts w:asciiTheme="minorHAnsi" w:hAnsiTheme="minorHAnsi" w:cs="Times New Roman"/>
          <w:color w:val="auto"/>
          <w:sz w:val="24"/>
          <w:szCs w:val="24"/>
        </w:rPr>
        <w:t xml:space="preserve"> </w:t>
      </w:r>
      <w:r w:rsidR="00FD6607" w:rsidRPr="00083B2C">
        <w:rPr>
          <w:rFonts w:asciiTheme="minorHAnsi" w:hAnsiTheme="minorHAnsi" w:cs="Times New Roman"/>
          <w:color w:val="auto"/>
          <w:sz w:val="24"/>
          <w:szCs w:val="24"/>
        </w:rPr>
        <w:t>Λογική Παρέμβασης</w:t>
      </w:r>
      <w:bookmarkEnd w:id="5"/>
      <w:r w:rsidR="00E43B84" w:rsidRPr="00083B2C">
        <w:rPr>
          <w:rFonts w:asciiTheme="minorHAnsi" w:hAnsiTheme="minorHAnsi" w:cs="Times New Roman"/>
          <w:color w:val="auto"/>
          <w:sz w:val="24"/>
          <w:szCs w:val="24"/>
        </w:rPr>
        <w:t xml:space="preserve"> </w:t>
      </w:r>
      <w:r w:rsidR="00C80245" w:rsidRPr="00083B2C">
        <w:rPr>
          <w:rFonts w:asciiTheme="minorHAnsi" w:hAnsiTheme="minorHAnsi" w:cs="Times New Roman"/>
          <w:color w:val="auto"/>
          <w:sz w:val="24"/>
          <w:szCs w:val="24"/>
        </w:rPr>
        <w:t xml:space="preserve">(Ερωτήσεις </w:t>
      </w:r>
      <w:r w:rsidR="00E45DEA" w:rsidRPr="00083B2C">
        <w:rPr>
          <w:rFonts w:asciiTheme="minorHAnsi" w:hAnsiTheme="minorHAnsi" w:cs="Times New Roman"/>
          <w:color w:val="auto"/>
          <w:sz w:val="24"/>
          <w:szCs w:val="24"/>
        </w:rPr>
        <w:t>6</w:t>
      </w:r>
      <w:r w:rsidR="00C80245" w:rsidRPr="00083B2C">
        <w:rPr>
          <w:rFonts w:asciiTheme="minorHAnsi" w:hAnsiTheme="minorHAnsi" w:cs="Times New Roman"/>
          <w:color w:val="auto"/>
          <w:sz w:val="24"/>
          <w:szCs w:val="24"/>
        </w:rPr>
        <w:t>-</w:t>
      </w:r>
      <w:r w:rsidR="00E45DEA" w:rsidRPr="00083B2C">
        <w:rPr>
          <w:rFonts w:asciiTheme="minorHAnsi" w:hAnsiTheme="minorHAnsi" w:cs="Times New Roman"/>
          <w:color w:val="auto"/>
          <w:sz w:val="24"/>
          <w:szCs w:val="24"/>
        </w:rPr>
        <w:t>8</w:t>
      </w:r>
      <w:r w:rsidR="00C80245" w:rsidRPr="00083B2C">
        <w:rPr>
          <w:rFonts w:asciiTheme="minorHAnsi" w:hAnsiTheme="minorHAnsi" w:cs="Times New Roman"/>
          <w:color w:val="auto"/>
          <w:sz w:val="24"/>
          <w:szCs w:val="24"/>
        </w:rPr>
        <w:t>)</w:t>
      </w:r>
    </w:p>
    <w:p w14:paraId="7D05B201" w14:textId="43DD0F28" w:rsidR="00431078" w:rsidRDefault="00FD6607" w:rsidP="00431078">
      <w:pPr>
        <w:spacing w:before="120" w:after="120"/>
        <w:jc w:val="both"/>
        <w:rPr>
          <w:rFonts w:cs="Times New Roman"/>
          <w:sz w:val="24"/>
          <w:szCs w:val="24"/>
        </w:rPr>
      </w:pPr>
      <w:r w:rsidRPr="00083B2C">
        <w:rPr>
          <w:rFonts w:cs="Times New Roman"/>
          <w:sz w:val="24"/>
          <w:szCs w:val="24"/>
        </w:rPr>
        <w:t>Το Σημείωμα Έργου θα πρέπει να επεξηγεί το σκεπτικό για το προτεινόμενο έργο και να αναφέρει εναλλακτικές προσεγγίσεις. Συγκεκριμένα απαιτούνται οι ακόλουθες πληροφορίες</w:t>
      </w:r>
      <w:r w:rsidR="00431078" w:rsidRPr="00083B2C">
        <w:rPr>
          <w:rFonts w:cs="Times New Roman"/>
          <w:sz w:val="24"/>
          <w:szCs w:val="24"/>
        </w:rPr>
        <w:t>:</w:t>
      </w:r>
    </w:p>
    <w:p w14:paraId="5E8AD283" w14:textId="56630B48" w:rsidR="00DB2265" w:rsidRPr="00083B2C" w:rsidRDefault="00940507" w:rsidP="00940507">
      <w:pPr>
        <w:spacing w:before="120" w:after="120"/>
        <w:jc w:val="both"/>
        <w:rPr>
          <w:rFonts w:cs="Times New Roman"/>
          <w:i/>
          <w:color w:val="0070C0"/>
          <w:sz w:val="24"/>
          <w:szCs w:val="24"/>
        </w:rPr>
      </w:pPr>
      <w:proofErr w:type="spellStart"/>
      <w:r w:rsidRPr="004E1A7F">
        <w:rPr>
          <w:rFonts w:cs="Times New Roman"/>
          <w:b/>
          <w:i/>
          <w:color w:val="0070C0"/>
          <w:sz w:val="24"/>
          <w:szCs w:val="24"/>
        </w:rPr>
        <w:t>Ερ</w:t>
      </w:r>
      <w:proofErr w:type="spellEnd"/>
      <w:r w:rsidRPr="004E1A7F">
        <w:rPr>
          <w:rFonts w:cs="Times New Roman"/>
          <w:b/>
          <w:i/>
          <w:color w:val="0070C0"/>
          <w:sz w:val="24"/>
          <w:szCs w:val="24"/>
        </w:rPr>
        <w:t>. 6.</w:t>
      </w:r>
      <w:r w:rsidRPr="00083B2C">
        <w:rPr>
          <w:rFonts w:cs="Times New Roman"/>
          <w:i/>
          <w:color w:val="0070C0"/>
          <w:sz w:val="24"/>
          <w:szCs w:val="24"/>
        </w:rPr>
        <w:t xml:space="preserve"> </w:t>
      </w:r>
      <w:r w:rsidR="00DB2265" w:rsidRPr="00083B2C">
        <w:rPr>
          <w:rFonts w:cs="Times New Roman"/>
          <w:i/>
          <w:color w:val="0070C0"/>
          <w:sz w:val="24"/>
          <w:szCs w:val="24"/>
        </w:rPr>
        <w:t>Περιγραφή</w:t>
      </w:r>
      <w:r w:rsidR="00085E3C">
        <w:rPr>
          <w:rFonts w:cs="Times New Roman"/>
          <w:i/>
          <w:color w:val="0070C0"/>
          <w:sz w:val="24"/>
          <w:szCs w:val="24"/>
        </w:rPr>
        <w:t xml:space="preserve"> του συγκεκριμένου προβλήματος </w:t>
      </w:r>
      <w:r w:rsidR="00DB2265" w:rsidRPr="00083B2C">
        <w:rPr>
          <w:rFonts w:cs="Times New Roman"/>
          <w:i/>
          <w:color w:val="0070C0"/>
          <w:sz w:val="24"/>
          <w:szCs w:val="24"/>
        </w:rPr>
        <w:t>στην αντιμετώπιση του οποίου στοχεύει το έργο</w:t>
      </w:r>
      <w:r w:rsidR="001C45EE" w:rsidRPr="001C45EE">
        <w:rPr>
          <w:rFonts w:cs="Times New Roman"/>
          <w:i/>
          <w:color w:val="0070C0"/>
          <w:sz w:val="24"/>
          <w:szCs w:val="24"/>
        </w:rPr>
        <w:t>,</w:t>
      </w:r>
      <w:r w:rsidR="00085E3C">
        <w:rPr>
          <w:rFonts w:cs="Times New Roman"/>
          <w:i/>
          <w:color w:val="0070C0"/>
          <w:sz w:val="24"/>
          <w:szCs w:val="24"/>
        </w:rPr>
        <w:t xml:space="preserve"> καθώς και της σοβαρότητας</w:t>
      </w:r>
      <w:r w:rsidR="00DB2265" w:rsidRPr="00083B2C">
        <w:rPr>
          <w:rFonts w:cs="Times New Roman"/>
          <w:i/>
          <w:color w:val="0070C0"/>
          <w:sz w:val="24"/>
          <w:szCs w:val="24"/>
        </w:rPr>
        <w:t xml:space="preserve"> του</w:t>
      </w:r>
      <w:r w:rsidR="00085E3C">
        <w:rPr>
          <w:rFonts w:cs="Times New Roman"/>
          <w:i/>
          <w:color w:val="0070C0"/>
          <w:sz w:val="24"/>
          <w:szCs w:val="24"/>
        </w:rPr>
        <w:t xml:space="preserve"> προβλήματος. Όπου είναι δυνατό να γίνεται π</w:t>
      </w:r>
      <w:r w:rsidR="00DB2265" w:rsidRPr="00083B2C">
        <w:rPr>
          <w:rFonts w:cs="Times New Roman"/>
          <w:i/>
          <w:color w:val="0070C0"/>
          <w:sz w:val="24"/>
          <w:szCs w:val="24"/>
        </w:rPr>
        <w:t>οσοτικοποίηση του προβλήματος</w:t>
      </w:r>
      <w:r w:rsidR="00083B2C">
        <w:rPr>
          <w:rFonts w:cs="Times New Roman"/>
          <w:i/>
          <w:color w:val="0070C0"/>
          <w:sz w:val="24"/>
          <w:szCs w:val="24"/>
        </w:rPr>
        <w:t>.</w:t>
      </w:r>
      <w:r w:rsidR="00DB2265" w:rsidRPr="00083B2C">
        <w:rPr>
          <w:rFonts w:cs="Times New Roman"/>
          <w:i/>
          <w:color w:val="0070C0"/>
          <w:sz w:val="24"/>
          <w:szCs w:val="24"/>
        </w:rPr>
        <w:t xml:space="preserve"> </w:t>
      </w:r>
    </w:p>
    <w:p w14:paraId="06B11480" w14:textId="0675A44B" w:rsidR="00940507" w:rsidRPr="00083B2C" w:rsidRDefault="00053254" w:rsidP="00940507">
      <w:pPr>
        <w:spacing w:before="120" w:after="120"/>
        <w:jc w:val="both"/>
        <w:rPr>
          <w:rFonts w:cs="Times New Roman"/>
          <w:sz w:val="24"/>
          <w:szCs w:val="24"/>
        </w:rPr>
      </w:pPr>
      <w:r w:rsidRPr="00083B2C">
        <w:rPr>
          <w:rFonts w:cs="Times New Roman"/>
          <w:sz w:val="24"/>
          <w:szCs w:val="24"/>
        </w:rPr>
        <w:t>Στο σημείο αυτό θα πρέπει να αναφέρεται ξεκάθαρα το πρόβλημα που απαιτεί αντιμετώπιση και η σοβαρότητά του. Το πρόβλημα θα πρέπει να προσδιοριστεί σε σχέση με τις αρνητικές επιπτώσεις που δημιουργούνται στην οικονομία ή στην κοινωνία</w:t>
      </w:r>
      <w:r w:rsidR="00E65DC0" w:rsidRPr="00083B2C">
        <w:rPr>
          <w:rFonts w:cs="Times New Roman"/>
          <w:sz w:val="24"/>
          <w:szCs w:val="24"/>
        </w:rPr>
        <w:t xml:space="preserve"> και να καταγράφονται οι </w:t>
      </w:r>
      <w:r w:rsidRPr="00083B2C">
        <w:rPr>
          <w:rFonts w:cs="Times New Roman"/>
          <w:sz w:val="24"/>
          <w:szCs w:val="24"/>
        </w:rPr>
        <w:t xml:space="preserve"> αιτίες που τις προκαλούν. </w:t>
      </w:r>
      <w:r w:rsidR="00E65DC0" w:rsidRPr="00083B2C">
        <w:rPr>
          <w:rFonts w:cs="Times New Roman"/>
          <w:sz w:val="24"/>
          <w:szCs w:val="24"/>
        </w:rPr>
        <w:t xml:space="preserve"> Για παράδειγμα, στον</w:t>
      </w:r>
      <w:r w:rsidRPr="00083B2C">
        <w:rPr>
          <w:rFonts w:cs="Times New Roman"/>
          <w:sz w:val="24"/>
          <w:szCs w:val="24"/>
        </w:rPr>
        <w:t xml:space="preserve"> τομέα </w:t>
      </w:r>
      <w:r w:rsidR="0069602E">
        <w:rPr>
          <w:rFonts w:cs="Times New Roman"/>
          <w:sz w:val="24"/>
          <w:szCs w:val="24"/>
        </w:rPr>
        <w:t>της διαχείρισης λυμάτων</w:t>
      </w:r>
      <w:r w:rsidR="00E65DC0" w:rsidRPr="00083B2C">
        <w:rPr>
          <w:rFonts w:cs="Times New Roman"/>
          <w:sz w:val="24"/>
          <w:szCs w:val="24"/>
        </w:rPr>
        <w:t xml:space="preserve"> το</w:t>
      </w:r>
      <w:r w:rsidRPr="00083B2C">
        <w:rPr>
          <w:rFonts w:cs="Times New Roman"/>
          <w:sz w:val="24"/>
          <w:szCs w:val="24"/>
        </w:rPr>
        <w:t xml:space="preserve"> πρόβλημα μπορεί να είναι οι αρνητικές επιπτώσεις στη βιοποικιλότητα</w:t>
      </w:r>
      <w:r w:rsidR="006F0537" w:rsidRPr="006F0537">
        <w:rPr>
          <w:rFonts w:cs="Times New Roman"/>
          <w:sz w:val="24"/>
          <w:szCs w:val="24"/>
        </w:rPr>
        <w:t>,</w:t>
      </w:r>
      <w:r w:rsidRPr="00083B2C">
        <w:rPr>
          <w:rFonts w:cs="Times New Roman"/>
          <w:sz w:val="24"/>
          <w:szCs w:val="24"/>
        </w:rPr>
        <w:t xml:space="preserve"> ως αποτέλεσμα της ανεξέλεγκτης απόρριψης λυμάτων. Στο τομέα των οδικών υποδομών</w:t>
      </w:r>
      <w:r w:rsidR="006F0537" w:rsidRPr="006F0537">
        <w:rPr>
          <w:rFonts w:cs="Times New Roman"/>
          <w:sz w:val="24"/>
          <w:szCs w:val="24"/>
        </w:rPr>
        <w:t>,</w:t>
      </w:r>
      <w:r w:rsidRPr="00083B2C">
        <w:rPr>
          <w:rFonts w:cs="Times New Roman"/>
          <w:sz w:val="24"/>
          <w:szCs w:val="24"/>
        </w:rPr>
        <w:t xml:space="preserve"> το πρόβλημα</w:t>
      </w:r>
      <w:r w:rsidR="00D554F3" w:rsidRPr="00083B2C">
        <w:rPr>
          <w:rFonts w:cs="Times New Roman"/>
          <w:sz w:val="24"/>
          <w:szCs w:val="24"/>
        </w:rPr>
        <w:t xml:space="preserve"> μπορεί να </w:t>
      </w:r>
      <w:r w:rsidR="006F0537">
        <w:rPr>
          <w:rFonts w:cs="Times New Roman"/>
          <w:sz w:val="24"/>
          <w:szCs w:val="24"/>
        </w:rPr>
        <w:t>αφορά</w:t>
      </w:r>
      <w:r w:rsidR="0048348C" w:rsidRPr="00083B2C">
        <w:rPr>
          <w:rFonts w:cs="Times New Roman"/>
          <w:sz w:val="24"/>
          <w:szCs w:val="24"/>
        </w:rPr>
        <w:t xml:space="preserve"> σοβαρά προβλήματα οδικής </w:t>
      </w:r>
      <w:r w:rsidR="0069602E">
        <w:rPr>
          <w:rFonts w:cs="Times New Roman"/>
          <w:sz w:val="24"/>
          <w:szCs w:val="24"/>
        </w:rPr>
        <w:t>κυκλοφορίας (συμφόρηση, καθυστερήσεις στην διακίνηση) λόγω ανεπάρκειας υφιστάμενων δρόμων σε σχέση με την τροχαία κίνηση</w:t>
      </w:r>
      <w:r w:rsidR="0048348C" w:rsidRPr="00083B2C">
        <w:rPr>
          <w:rFonts w:cs="Arial"/>
          <w:sz w:val="24"/>
          <w:szCs w:val="24"/>
        </w:rPr>
        <w:t xml:space="preserve"> και μη εφαρμογής των </w:t>
      </w:r>
      <w:r w:rsidR="00D554F3" w:rsidRPr="00083B2C">
        <w:rPr>
          <w:rFonts w:cs="Arial"/>
          <w:sz w:val="24"/>
          <w:szCs w:val="24"/>
        </w:rPr>
        <w:t>γεωμετρι</w:t>
      </w:r>
      <w:r w:rsidR="0048348C" w:rsidRPr="00083B2C">
        <w:rPr>
          <w:rFonts w:cs="Arial"/>
          <w:sz w:val="24"/>
          <w:szCs w:val="24"/>
        </w:rPr>
        <w:t xml:space="preserve">κών </w:t>
      </w:r>
      <w:r w:rsidR="00D554F3" w:rsidRPr="00083B2C">
        <w:rPr>
          <w:rFonts w:cs="Arial"/>
          <w:sz w:val="24"/>
          <w:szCs w:val="24"/>
        </w:rPr>
        <w:t>πρ</w:t>
      </w:r>
      <w:r w:rsidR="0048348C" w:rsidRPr="00083B2C">
        <w:rPr>
          <w:rFonts w:cs="Arial"/>
          <w:sz w:val="24"/>
          <w:szCs w:val="24"/>
        </w:rPr>
        <w:t>οτύπων</w:t>
      </w:r>
      <w:r w:rsidR="00D554F3" w:rsidRPr="00083B2C">
        <w:rPr>
          <w:rFonts w:cs="Arial"/>
          <w:sz w:val="24"/>
          <w:szCs w:val="24"/>
        </w:rPr>
        <w:t xml:space="preserve"> κατασκευής δρόμων </w:t>
      </w:r>
      <w:r w:rsidR="0069602E">
        <w:rPr>
          <w:rFonts w:cs="Arial"/>
          <w:sz w:val="24"/>
          <w:szCs w:val="24"/>
        </w:rPr>
        <w:t>που προβλέπει το Τ</w:t>
      </w:r>
      <w:r w:rsidR="00D554F3" w:rsidRPr="00083B2C">
        <w:rPr>
          <w:rFonts w:cs="Arial"/>
          <w:sz w:val="24"/>
          <w:szCs w:val="24"/>
        </w:rPr>
        <w:t xml:space="preserve">μήμα Δημοσίων Έργων.  </w:t>
      </w:r>
      <w:r w:rsidRPr="00083B2C">
        <w:rPr>
          <w:rFonts w:cs="Times New Roman"/>
          <w:sz w:val="24"/>
          <w:szCs w:val="24"/>
        </w:rPr>
        <w:t>Θα πρέπει να δίδεται μία ένδειξη της σοβαρότητας του προβλήματος κατά προτίμηση ποσοτικά (π.χ. όγκος απόρριψης λυμάτων, επιμέτρηση βακτηρίων στους υδάτινους πόρους, μέση ταχύτητα οχημάτων). Οι οικονομικοί φορείς θα πρέπει στη συνέχεια να επεξηγήσουν συνοπτικά πως το έργο αναμένεται να αντιμετωπίσει τις αιτίες που προκαλούν το πρόβλημα που έχει εντοπισθεί.</w:t>
      </w:r>
    </w:p>
    <w:p w14:paraId="0EBAD910" w14:textId="6F7E818C" w:rsidR="00DB2265" w:rsidRPr="00083B2C" w:rsidRDefault="00E65DC0" w:rsidP="00E65DC0">
      <w:pPr>
        <w:spacing w:before="120" w:after="120"/>
        <w:jc w:val="both"/>
        <w:rPr>
          <w:rFonts w:cs="Times New Roman"/>
          <w:i/>
          <w:color w:val="0070C0"/>
          <w:sz w:val="24"/>
          <w:szCs w:val="24"/>
        </w:rPr>
      </w:pPr>
      <w:proofErr w:type="spellStart"/>
      <w:r w:rsidRPr="00083B2C">
        <w:rPr>
          <w:rFonts w:cs="Times New Roman"/>
          <w:b/>
          <w:i/>
          <w:color w:val="0070C0"/>
          <w:sz w:val="24"/>
          <w:szCs w:val="24"/>
        </w:rPr>
        <w:t>Ερ</w:t>
      </w:r>
      <w:proofErr w:type="spellEnd"/>
      <w:r w:rsidRPr="00083B2C">
        <w:rPr>
          <w:rFonts w:cs="Times New Roman"/>
          <w:b/>
          <w:i/>
          <w:color w:val="0070C0"/>
          <w:sz w:val="24"/>
          <w:szCs w:val="24"/>
        </w:rPr>
        <w:t>. 7</w:t>
      </w:r>
      <w:r w:rsidR="00FD0B5E" w:rsidRPr="00083B2C">
        <w:rPr>
          <w:rFonts w:cs="Times New Roman"/>
          <w:b/>
          <w:i/>
          <w:color w:val="0070C0"/>
          <w:sz w:val="24"/>
          <w:szCs w:val="24"/>
        </w:rPr>
        <w:t>.</w:t>
      </w:r>
      <w:r w:rsidR="004E1A7F">
        <w:rPr>
          <w:rFonts w:cs="Times New Roman"/>
          <w:i/>
          <w:color w:val="0070C0"/>
          <w:sz w:val="24"/>
          <w:szCs w:val="24"/>
        </w:rPr>
        <w:t xml:space="preserve"> </w:t>
      </w:r>
      <w:r w:rsidR="00DB2265" w:rsidRPr="00083B2C">
        <w:rPr>
          <w:rFonts w:cs="Times New Roman"/>
          <w:i/>
          <w:color w:val="0070C0"/>
          <w:sz w:val="24"/>
          <w:szCs w:val="24"/>
        </w:rPr>
        <w:t>Περιγραφή εναλλακτικών τρόπων αντιμετώπισης του προβλήματος, συμπεριλαμβανομένων πολιτικών μέτρων που δεν αφ</w:t>
      </w:r>
      <w:r w:rsidR="006F0537">
        <w:rPr>
          <w:rFonts w:cs="Times New Roman"/>
          <w:i/>
          <w:color w:val="0070C0"/>
          <w:sz w:val="24"/>
          <w:szCs w:val="24"/>
        </w:rPr>
        <w:t>ορούν</w:t>
      </w:r>
      <w:r w:rsidR="00083B2C">
        <w:rPr>
          <w:rFonts w:cs="Times New Roman"/>
          <w:i/>
          <w:color w:val="0070C0"/>
          <w:sz w:val="24"/>
          <w:szCs w:val="24"/>
        </w:rPr>
        <w:t xml:space="preserve"> κεφαλαιουχικές δαπάνες.</w:t>
      </w:r>
    </w:p>
    <w:p w14:paraId="4BD51BDF" w14:textId="09567D72" w:rsidR="00431078" w:rsidRPr="00083B2C" w:rsidRDefault="005540CC" w:rsidP="00431078">
      <w:pPr>
        <w:spacing w:before="120" w:after="120"/>
        <w:jc w:val="both"/>
        <w:rPr>
          <w:rFonts w:cs="Times New Roman"/>
          <w:sz w:val="24"/>
          <w:szCs w:val="24"/>
        </w:rPr>
      </w:pPr>
      <w:r w:rsidRPr="00083B2C">
        <w:rPr>
          <w:rFonts w:cs="Times New Roman"/>
          <w:sz w:val="24"/>
          <w:szCs w:val="24"/>
        </w:rPr>
        <w:t xml:space="preserve">Στο σημείο αυτό θα πρέπει να καταγράφονται όλες οι πιθανές </w:t>
      </w:r>
      <w:r w:rsidR="000F3371" w:rsidRPr="00083B2C">
        <w:rPr>
          <w:rFonts w:cs="Times New Roman"/>
          <w:sz w:val="24"/>
          <w:szCs w:val="24"/>
        </w:rPr>
        <w:t>εναλλακτικές λύσεις</w:t>
      </w:r>
      <w:r w:rsidRPr="00083B2C">
        <w:rPr>
          <w:rFonts w:cs="Times New Roman"/>
          <w:sz w:val="24"/>
          <w:szCs w:val="24"/>
        </w:rPr>
        <w:t xml:space="preserve"> για αντιμετώπιση του προβλήματος που εντοπίστηκε στο σημείο 6</w:t>
      </w:r>
      <w:r w:rsidR="000F3371" w:rsidRPr="00083B2C">
        <w:rPr>
          <w:rFonts w:cs="Times New Roman"/>
          <w:sz w:val="24"/>
          <w:szCs w:val="24"/>
        </w:rPr>
        <w:t>, συμπεριλαμβανομένων λύσεων που δεν συνεπάγονται τη διενέργεια επένδυσης.</w:t>
      </w:r>
      <w:r w:rsidRPr="00083B2C">
        <w:t xml:space="preserve"> </w:t>
      </w:r>
      <w:r w:rsidRPr="00083B2C">
        <w:rPr>
          <w:rFonts w:cs="Times New Roman"/>
          <w:sz w:val="24"/>
          <w:szCs w:val="24"/>
        </w:rPr>
        <w:t>Οι εναλλακτικές λύσεις  μπορεί να είναι εναλλακτικές τεχνικές λύσεις για το προσδιοριζόμενο πρόβλημα ή/και τεχνικές παραλλαγές μιας δεδομένης λύσης.</w:t>
      </w:r>
      <w:r w:rsidR="005A269C" w:rsidRPr="00083B2C">
        <w:rPr>
          <w:rFonts w:cs="Times New Roman"/>
          <w:sz w:val="24"/>
          <w:szCs w:val="24"/>
        </w:rPr>
        <w:t xml:space="preserve"> </w:t>
      </w:r>
      <w:r w:rsidRPr="00083B2C">
        <w:rPr>
          <w:rFonts w:cs="Times New Roman"/>
          <w:sz w:val="24"/>
          <w:szCs w:val="24"/>
        </w:rPr>
        <w:t xml:space="preserve">Μία σημαντική και απαραίτητη εναλλακτική λύση έναντι της οποίας όλες οι άλλες εναλλακτικές λύσεις θα πρέπει να συγκρίνονται, είναι η λύση μηδενικής παρέμβασης, ή σε κάποιες περιπτώσεις η ελάχιστη παρέμβαση που απαιτείται για διατήρηση της υφιστάμενης </w:t>
      </w:r>
      <w:r w:rsidRPr="00083B2C">
        <w:rPr>
          <w:rFonts w:cs="Times New Roman"/>
          <w:sz w:val="24"/>
          <w:szCs w:val="24"/>
        </w:rPr>
        <w:lastRenderedPageBreak/>
        <w:t xml:space="preserve">κατάστασης. </w:t>
      </w:r>
      <w:r w:rsidR="00095971" w:rsidRPr="00083B2C">
        <w:rPr>
          <w:rFonts w:cs="Times New Roman"/>
          <w:sz w:val="24"/>
          <w:szCs w:val="24"/>
        </w:rPr>
        <w:t xml:space="preserve">Η προσπάθεια και ο χρόνος που θα καταβάλλεται για τον εντοπισμό εναλλακτικών λύσεων θα πρέπει να είναι ανάλογη με το κόστος του έργου. </w:t>
      </w:r>
      <w:r w:rsidRPr="00083B2C">
        <w:rPr>
          <w:rFonts w:cs="Times New Roman"/>
          <w:sz w:val="24"/>
          <w:szCs w:val="24"/>
        </w:rPr>
        <w:t xml:space="preserve">Παράδειγμα εναλλακτικών λύσεων </w:t>
      </w:r>
      <w:r w:rsidR="00095971" w:rsidRPr="00083B2C">
        <w:rPr>
          <w:rFonts w:cs="Times New Roman"/>
          <w:sz w:val="24"/>
          <w:szCs w:val="24"/>
        </w:rPr>
        <w:t>αντιμετώπισης του</w:t>
      </w:r>
      <w:r w:rsidRPr="00083B2C">
        <w:rPr>
          <w:rFonts w:cs="Times New Roman"/>
          <w:sz w:val="24"/>
          <w:szCs w:val="24"/>
        </w:rPr>
        <w:t xml:space="preserve"> πρ</w:t>
      </w:r>
      <w:r w:rsidR="00095971" w:rsidRPr="00083B2C">
        <w:rPr>
          <w:rFonts w:cs="Times New Roman"/>
          <w:sz w:val="24"/>
          <w:szCs w:val="24"/>
        </w:rPr>
        <w:t xml:space="preserve">οβλήματος </w:t>
      </w:r>
      <w:r w:rsidR="005A269C" w:rsidRPr="00083B2C">
        <w:rPr>
          <w:rFonts w:cs="Times New Roman"/>
          <w:sz w:val="24"/>
          <w:szCs w:val="24"/>
        </w:rPr>
        <w:t xml:space="preserve">αυξημένης ζήτησης νερού </w:t>
      </w:r>
      <w:r w:rsidR="00095971" w:rsidRPr="00083B2C">
        <w:rPr>
          <w:rFonts w:cs="Times New Roman"/>
          <w:sz w:val="24"/>
          <w:szCs w:val="24"/>
        </w:rPr>
        <w:t>αποτελούν (</w:t>
      </w:r>
      <w:r w:rsidR="00CA0E79">
        <w:rPr>
          <w:rFonts w:cs="Times New Roman"/>
          <w:sz w:val="24"/>
          <w:szCs w:val="24"/>
        </w:rPr>
        <w:t>1</w:t>
      </w:r>
      <w:r w:rsidR="00095971" w:rsidRPr="00083B2C">
        <w:rPr>
          <w:rFonts w:cs="Times New Roman"/>
          <w:sz w:val="24"/>
          <w:szCs w:val="24"/>
        </w:rPr>
        <w:t>) η</w:t>
      </w:r>
      <w:r w:rsidR="004E1A7F">
        <w:rPr>
          <w:rFonts w:cs="Times New Roman"/>
          <w:sz w:val="24"/>
          <w:szCs w:val="24"/>
        </w:rPr>
        <w:t xml:space="preserve"> κατασκευή νέων παροχών νερού</w:t>
      </w:r>
      <w:r w:rsidR="005A269C" w:rsidRPr="00083B2C">
        <w:rPr>
          <w:rFonts w:cs="Times New Roman"/>
          <w:sz w:val="24"/>
          <w:szCs w:val="24"/>
        </w:rPr>
        <w:t xml:space="preserve"> </w:t>
      </w:r>
      <w:r w:rsidR="00095971" w:rsidRPr="00083B2C">
        <w:rPr>
          <w:rFonts w:cs="Times New Roman"/>
          <w:sz w:val="24"/>
          <w:szCs w:val="24"/>
        </w:rPr>
        <w:t>(</w:t>
      </w:r>
      <w:r w:rsidR="00CA0E79">
        <w:rPr>
          <w:rFonts w:cs="Times New Roman"/>
          <w:sz w:val="24"/>
          <w:szCs w:val="24"/>
        </w:rPr>
        <w:t>2</w:t>
      </w:r>
      <w:r w:rsidR="00095971" w:rsidRPr="00083B2C">
        <w:rPr>
          <w:rFonts w:cs="Times New Roman"/>
          <w:sz w:val="24"/>
          <w:szCs w:val="24"/>
        </w:rPr>
        <w:t>) η</w:t>
      </w:r>
      <w:r w:rsidR="005A269C" w:rsidRPr="00083B2C">
        <w:rPr>
          <w:rFonts w:cs="Times New Roman"/>
          <w:sz w:val="24"/>
          <w:szCs w:val="24"/>
        </w:rPr>
        <w:t xml:space="preserve"> επιδιόρθωσης διαρροών</w:t>
      </w:r>
      <w:r w:rsidR="004E1A7F">
        <w:rPr>
          <w:rFonts w:cs="Times New Roman"/>
          <w:sz w:val="24"/>
          <w:szCs w:val="24"/>
        </w:rPr>
        <w:t xml:space="preserve"> στο υφιστάμενο δίκτυο διανομής</w:t>
      </w:r>
      <w:r w:rsidR="005A269C" w:rsidRPr="00083B2C">
        <w:rPr>
          <w:rFonts w:cs="Times New Roman"/>
          <w:sz w:val="24"/>
          <w:szCs w:val="24"/>
        </w:rPr>
        <w:t xml:space="preserve"> </w:t>
      </w:r>
      <w:r w:rsidR="00095971" w:rsidRPr="00083B2C">
        <w:rPr>
          <w:rFonts w:cs="Times New Roman"/>
          <w:sz w:val="24"/>
          <w:szCs w:val="24"/>
        </w:rPr>
        <w:t>(</w:t>
      </w:r>
      <w:r w:rsidR="00CA0E79">
        <w:rPr>
          <w:rFonts w:cs="Times New Roman"/>
          <w:sz w:val="24"/>
          <w:szCs w:val="24"/>
        </w:rPr>
        <w:t>3</w:t>
      </w:r>
      <w:r w:rsidR="00095971" w:rsidRPr="00083B2C">
        <w:rPr>
          <w:rFonts w:cs="Times New Roman"/>
          <w:sz w:val="24"/>
          <w:szCs w:val="24"/>
        </w:rPr>
        <w:t>) η</w:t>
      </w:r>
      <w:r w:rsidR="005A269C" w:rsidRPr="00083B2C">
        <w:rPr>
          <w:rFonts w:cs="Times New Roman"/>
          <w:sz w:val="24"/>
          <w:szCs w:val="24"/>
        </w:rPr>
        <w:t xml:space="preserve"> επιμέτρηση της κατανάλωσης και της υποβολής δασμού σε επίπεδα </w:t>
      </w:r>
      <w:r w:rsidR="00F468F0" w:rsidRPr="00083B2C">
        <w:rPr>
          <w:rFonts w:cs="Times New Roman"/>
          <w:sz w:val="24"/>
          <w:szCs w:val="24"/>
        </w:rPr>
        <w:t xml:space="preserve">πλήρους </w:t>
      </w:r>
      <w:r w:rsidR="005A269C" w:rsidRPr="00083B2C">
        <w:rPr>
          <w:rFonts w:cs="Times New Roman"/>
          <w:sz w:val="24"/>
          <w:szCs w:val="24"/>
        </w:rPr>
        <w:t>κάλυψης του κόστους στοχεύοντας στη συγκράτηση της ζήτησης.</w:t>
      </w:r>
      <w:r w:rsidR="00431078" w:rsidRPr="00083B2C">
        <w:rPr>
          <w:rFonts w:cs="Times New Roman"/>
          <w:sz w:val="24"/>
          <w:szCs w:val="24"/>
        </w:rPr>
        <w:t xml:space="preserve"> </w:t>
      </w:r>
      <w:r w:rsidR="005A269C" w:rsidRPr="00083B2C">
        <w:rPr>
          <w:rFonts w:cs="Times New Roman"/>
          <w:sz w:val="24"/>
          <w:szCs w:val="24"/>
        </w:rPr>
        <w:t>Στον τομέα οδικών μεταφορών,</w:t>
      </w:r>
      <w:r w:rsidR="00095971" w:rsidRPr="00083B2C">
        <w:rPr>
          <w:rFonts w:cs="Times New Roman"/>
          <w:sz w:val="24"/>
          <w:szCs w:val="24"/>
        </w:rPr>
        <w:t xml:space="preserve"> το πρόβλημα της </w:t>
      </w:r>
      <w:r w:rsidR="005A269C" w:rsidRPr="00083B2C">
        <w:rPr>
          <w:rFonts w:cs="Times New Roman"/>
          <w:sz w:val="24"/>
          <w:szCs w:val="24"/>
        </w:rPr>
        <w:t>συμφόρηση</w:t>
      </w:r>
      <w:r w:rsidR="00095971" w:rsidRPr="00083B2C">
        <w:rPr>
          <w:rFonts w:cs="Times New Roman"/>
          <w:sz w:val="24"/>
          <w:szCs w:val="24"/>
        </w:rPr>
        <w:t>ς</w:t>
      </w:r>
      <w:r w:rsidR="005A269C" w:rsidRPr="00083B2C">
        <w:rPr>
          <w:rFonts w:cs="Times New Roman"/>
          <w:sz w:val="24"/>
          <w:szCs w:val="24"/>
        </w:rPr>
        <w:t xml:space="preserve"> σε αστικ</w:t>
      </w:r>
      <w:r w:rsidR="0063787C" w:rsidRPr="00083B2C">
        <w:rPr>
          <w:rFonts w:cs="Times New Roman"/>
          <w:sz w:val="24"/>
          <w:szCs w:val="24"/>
        </w:rPr>
        <w:t>ές</w:t>
      </w:r>
      <w:r w:rsidR="005A269C" w:rsidRPr="00083B2C">
        <w:rPr>
          <w:rFonts w:cs="Times New Roman"/>
          <w:sz w:val="24"/>
          <w:szCs w:val="24"/>
        </w:rPr>
        <w:t xml:space="preserve"> οδούς δύναται να αντιμετωπιστεί μέσω </w:t>
      </w:r>
      <w:r w:rsidR="00095971" w:rsidRPr="00083B2C">
        <w:rPr>
          <w:rFonts w:cs="Times New Roman"/>
          <w:sz w:val="24"/>
          <w:szCs w:val="24"/>
        </w:rPr>
        <w:t xml:space="preserve">(α) </w:t>
      </w:r>
      <w:r w:rsidR="005A269C" w:rsidRPr="00083B2C">
        <w:rPr>
          <w:rFonts w:cs="Times New Roman"/>
          <w:sz w:val="24"/>
          <w:szCs w:val="24"/>
        </w:rPr>
        <w:t xml:space="preserve">της διενέργειας επενδύσεων σε υποδομές ή </w:t>
      </w:r>
      <w:r w:rsidR="00095971" w:rsidRPr="00083B2C">
        <w:rPr>
          <w:rFonts w:cs="Times New Roman"/>
          <w:sz w:val="24"/>
          <w:szCs w:val="24"/>
        </w:rPr>
        <w:t xml:space="preserve">(β) </w:t>
      </w:r>
      <w:r w:rsidR="005A269C" w:rsidRPr="00083B2C">
        <w:rPr>
          <w:rFonts w:cs="Times New Roman"/>
          <w:sz w:val="24"/>
          <w:szCs w:val="24"/>
        </w:rPr>
        <w:t>μέσω της βελτίωσης της διαχείρισης κυκλοφορίας</w:t>
      </w:r>
      <w:r w:rsidR="00431078" w:rsidRPr="00083B2C">
        <w:rPr>
          <w:rFonts w:cs="Times New Roman"/>
          <w:sz w:val="24"/>
          <w:szCs w:val="24"/>
        </w:rPr>
        <w:t>.</w:t>
      </w:r>
    </w:p>
    <w:p w14:paraId="129CAD1D" w14:textId="2B1EA691" w:rsidR="005540CC" w:rsidRPr="00083B2C" w:rsidRDefault="005540CC" w:rsidP="00431078">
      <w:pPr>
        <w:spacing w:before="120" w:after="120"/>
        <w:jc w:val="both"/>
        <w:rPr>
          <w:rFonts w:cs="Times New Roman"/>
          <w:i/>
          <w:color w:val="0070C0"/>
          <w:sz w:val="24"/>
          <w:szCs w:val="24"/>
        </w:rPr>
      </w:pPr>
      <w:proofErr w:type="spellStart"/>
      <w:r w:rsidRPr="00083B2C">
        <w:rPr>
          <w:rFonts w:cs="Times New Roman"/>
          <w:b/>
          <w:i/>
          <w:color w:val="0070C0"/>
          <w:sz w:val="24"/>
          <w:szCs w:val="24"/>
        </w:rPr>
        <w:t>Ερ</w:t>
      </w:r>
      <w:proofErr w:type="spellEnd"/>
      <w:r w:rsidRPr="00083B2C">
        <w:rPr>
          <w:rFonts w:cs="Times New Roman"/>
          <w:b/>
          <w:i/>
          <w:color w:val="0070C0"/>
          <w:sz w:val="24"/>
          <w:szCs w:val="24"/>
        </w:rPr>
        <w:t>. 8</w:t>
      </w:r>
      <w:r w:rsidRPr="00083B2C">
        <w:rPr>
          <w:rFonts w:cs="Times New Roman"/>
          <w:i/>
          <w:color w:val="0070C0"/>
          <w:sz w:val="24"/>
          <w:szCs w:val="24"/>
        </w:rPr>
        <w:t xml:space="preserve"> Περιγραφή του έργου και των διαφόρων μερών του και επεξήγηση πως αυτά αποτελούν μια ολοκληρωμένη</w:t>
      </w:r>
      <w:r w:rsidR="00083B2C">
        <w:rPr>
          <w:rFonts w:cs="Times New Roman"/>
          <w:i/>
          <w:color w:val="0070C0"/>
          <w:sz w:val="24"/>
          <w:szCs w:val="24"/>
        </w:rPr>
        <w:t xml:space="preserve"> λύση.</w:t>
      </w:r>
    </w:p>
    <w:p w14:paraId="60ADFD54" w14:textId="5F8B1FA5" w:rsidR="00DB2265" w:rsidRPr="00083B2C" w:rsidRDefault="00A17EC5" w:rsidP="00DB2265">
      <w:pPr>
        <w:jc w:val="both"/>
        <w:rPr>
          <w:rFonts w:eastAsia="Calibri" w:cs="Times New Roman"/>
          <w:sz w:val="24"/>
          <w:szCs w:val="24"/>
          <w:lang w:eastAsia="en-US"/>
        </w:rPr>
      </w:pPr>
      <w:r w:rsidRPr="00083B2C">
        <w:rPr>
          <w:rFonts w:eastAsia="Calibri" w:cs="Times New Roman"/>
          <w:sz w:val="24"/>
          <w:szCs w:val="24"/>
          <w:lang w:eastAsia="en-US"/>
        </w:rPr>
        <w:t xml:space="preserve">Στο σημείο αυτό θα πρέπει να περιγράφεται το έργο </w:t>
      </w:r>
      <w:r w:rsidR="00DB2265" w:rsidRPr="00083B2C">
        <w:rPr>
          <w:rFonts w:eastAsia="Calibri" w:cs="Times New Roman"/>
          <w:sz w:val="24"/>
          <w:szCs w:val="24"/>
          <w:lang w:eastAsia="en-US"/>
        </w:rPr>
        <w:t>και τ</w:t>
      </w:r>
      <w:r w:rsidRPr="00083B2C">
        <w:rPr>
          <w:rFonts w:eastAsia="Calibri" w:cs="Times New Roman"/>
          <w:sz w:val="24"/>
          <w:szCs w:val="24"/>
          <w:lang w:eastAsia="en-US"/>
        </w:rPr>
        <w:t>α</w:t>
      </w:r>
      <w:r w:rsidR="00DB2265" w:rsidRPr="00083B2C">
        <w:rPr>
          <w:rFonts w:eastAsia="Calibri" w:cs="Times New Roman"/>
          <w:sz w:val="24"/>
          <w:szCs w:val="24"/>
          <w:lang w:eastAsia="en-US"/>
        </w:rPr>
        <w:t xml:space="preserve"> μ</w:t>
      </w:r>
      <w:r w:rsidRPr="00083B2C">
        <w:rPr>
          <w:rFonts w:eastAsia="Calibri" w:cs="Times New Roman"/>
          <w:sz w:val="24"/>
          <w:szCs w:val="24"/>
          <w:lang w:eastAsia="en-US"/>
        </w:rPr>
        <w:t>έρη</w:t>
      </w:r>
      <w:r w:rsidR="006F62EE">
        <w:rPr>
          <w:rFonts w:eastAsia="Calibri" w:cs="Times New Roman"/>
          <w:sz w:val="24"/>
          <w:szCs w:val="24"/>
          <w:lang w:eastAsia="en-US"/>
        </w:rPr>
        <w:t xml:space="preserve"> που το αποτελούν</w:t>
      </w:r>
      <w:r w:rsidR="00DB2265" w:rsidRPr="00083B2C">
        <w:rPr>
          <w:rFonts w:eastAsia="Calibri" w:cs="Times New Roman"/>
          <w:sz w:val="24"/>
          <w:szCs w:val="24"/>
          <w:lang w:eastAsia="en-US"/>
        </w:rPr>
        <w:t xml:space="preserve"> και </w:t>
      </w:r>
      <w:r w:rsidRPr="00083B2C">
        <w:rPr>
          <w:rFonts w:eastAsia="Calibri" w:cs="Times New Roman"/>
          <w:sz w:val="24"/>
          <w:szCs w:val="24"/>
          <w:lang w:eastAsia="en-US"/>
        </w:rPr>
        <w:t xml:space="preserve">να παρέχεται </w:t>
      </w:r>
      <w:r w:rsidR="00DB2265" w:rsidRPr="00083B2C">
        <w:rPr>
          <w:rFonts w:eastAsia="Calibri" w:cs="Times New Roman"/>
          <w:sz w:val="24"/>
          <w:szCs w:val="24"/>
          <w:lang w:eastAsia="en-US"/>
        </w:rPr>
        <w:t xml:space="preserve"> επεξήγηση </w:t>
      </w:r>
      <w:r w:rsidR="00B12554" w:rsidRPr="00083B2C">
        <w:rPr>
          <w:rFonts w:eastAsia="Calibri" w:cs="Times New Roman"/>
          <w:sz w:val="24"/>
          <w:szCs w:val="24"/>
          <w:lang w:eastAsia="en-US"/>
        </w:rPr>
        <w:t>του τρόπου με τον οποίο το έργο θα συμβάλει στην αντιμετώπιση του προβλήματος</w:t>
      </w:r>
      <w:r w:rsidR="00DB2265" w:rsidRPr="00083B2C">
        <w:rPr>
          <w:rFonts w:eastAsia="Calibri" w:cs="Times New Roman"/>
          <w:sz w:val="24"/>
          <w:szCs w:val="24"/>
          <w:lang w:eastAsia="en-US"/>
        </w:rPr>
        <w:t>.</w:t>
      </w:r>
    </w:p>
    <w:p w14:paraId="19A9CE37" w14:textId="7599FE9E" w:rsidR="006F62EE" w:rsidRDefault="00DB2265" w:rsidP="00007A50">
      <w:pPr>
        <w:jc w:val="both"/>
        <w:rPr>
          <w:rFonts w:eastAsia="Calibri" w:cs="Times New Roman"/>
          <w:sz w:val="24"/>
          <w:szCs w:val="24"/>
          <w:lang w:eastAsia="en-US"/>
        </w:rPr>
      </w:pPr>
      <w:r w:rsidRPr="00083B2C">
        <w:rPr>
          <w:rFonts w:eastAsia="Calibri" w:cs="Times New Roman"/>
          <w:sz w:val="24"/>
          <w:szCs w:val="24"/>
          <w:lang w:eastAsia="en-US"/>
        </w:rPr>
        <w:t>Κατά την  περιγραφή του έργου</w:t>
      </w:r>
      <w:r w:rsidR="00673E6D" w:rsidRPr="00083B2C">
        <w:rPr>
          <w:rFonts w:eastAsia="Calibri" w:cs="Times New Roman"/>
          <w:sz w:val="24"/>
          <w:szCs w:val="24"/>
          <w:lang w:eastAsia="en-US"/>
        </w:rPr>
        <w:t xml:space="preserve"> χρει</w:t>
      </w:r>
      <w:r w:rsidR="00095971" w:rsidRPr="00083B2C">
        <w:rPr>
          <w:rFonts w:eastAsia="Calibri" w:cs="Times New Roman"/>
          <w:sz w:val="24"/>
          <w:szCs w:val="24"/>
          <w:lang w:eastAsia="en-US"/>
        </w:rPr>
        <w:t>ά</w:t>
      </w:r>
      <w:r w:rsidR="00673E6D" w:rsidRPr="00083B2C">
        <w:rPr>
          <w:rFonts w:eastAsia="Calibri" w:cs="Times New Roman"/>
          <w:sz w:val="24"/>
          <w:szCs w:val="24"/>
          <w:lang w:eastAsia="en-US"/>
        </w:rPr>
        <w:t>ζεται να επι</w:t>
      </w:r>
      <w:r w:rsidRPr="00083B2C">
        <w:rPr>
          <w:rFonts w:eastAsia="Calibri" w:cs="Times New Roman"/>
          <w:sz w:val="24"/>
          <w:szCs w:val="24"/>
          <w:lang w:eastAsia="en-US"/>
        </w:rPr>
        <w:t>βεβαι</w:t>
      </w:r>
      <w:r w:rsidR="00095971" w:rsidRPr="00083B2C">
        <w:rPr>
          <w:rFonts w:eastAsia="Calibri" w:cs="Times New Roman"/>
          <w:sz w:val="24"/>
          <w:szCs w:val="24"/>
          <w:lang w:eastAsia="en-US"/>
        </w:rPr>
        <w:t>ω</w:t>
      </w:r>
      <w:r w:rsidR="00673E6D" w:rsidRPr="00083B2C">
        <w:rPr>
          <w:rFonts w:eastAsia="Calibri" w:cs="Times New Roman"/>
          <w:sz w:val="24"/>
          <w:szCs w:val="24"/>
          <w:lang w:eastAsia="en-US"/>
        </w:rPr>
        <w:t>θεί</w:t>
      </w:r>
      <w:r w:rsidR="00095971" w:rsidRPr="00083B2C">
        <w:rPr>
          <w:rFonts w:eastAsia="Calibri" w:cs="Times New Roman"/>
          <w:sz w:val="24"/>
          <w:szCs w:val="24"/>
          <w:lang w:eastAsia="en-US"/>
        </w:rPr>
        <w:t xml:space="preserve"> </w:t>
      </w:r>
      <w:r w:rsidRPr="00083B2C">
        <w:rPr>
          <w:rFonts w:eastAsia="Calibri" w:cs="Times New Roman"/>
          <w:sz w:val="24"/>
          <w:szCs w:val="24"/>
          <w:lang w:eastAsia="en-US"/>
        </w:rPr>
        <w:t xml:space="preserve">ότι </w:t>
      </w:r>
      <w:r w:rsidR="00B84B34">
        <w:rPr>
          <w:rFonts w:eastAsia="Calibri" w:cs="Times New Roman"/>
          <w:sz w:val="24"/>
          <w:szCs w:val="24"/>
          <w:lang w:eastAsia="en-US"/>
        </w:rPr>
        <w:t xml:space="preserve">δεν έχουν </w:t>
      </w:r>
      <w:r w:rsidR="00C27A75">
        <w:rPr>
          <w:rFonts w:eastAsia="Calibri" w:cs="Times New Roman"/>
          <w:sz w:val="24"/>
          <w:szCs w:val="24"/>
          <w:lang w:eastAsia="en-US"/>
        </w:rPr>
        <w:t>παραλειφθεί</w:t>
      </w:r>
      <w:r w:rsidR="00C27A75">
        <w:rPr>
          <w:rFonts w:eastAsia="Calibri" w:cs="Times New Roman"/>
          <w:sz w:val="24"/>
          <w:szCs w:val="24"/>
          <w:lang w:eastAsia="en-US"/>
        </w:rPr>
        <w:t xml:space="preserve"> </w:t>
      </w:r>
      <w:r w:rsidR="00B84B34">
        <w:rPr>
          <w:rFonts w:eastAsia="Calibri" w:cs="Times New Roman"/>
          <w:sz w:val="24"/>
          <w:szCs w:val="24"/>
          <w:lang w:eastAsia="en-US"/>
        </w:rPr>
        <w:t xml:space="preserve">στην προτεινόμενη λύση και στην κοστολόγησή της </w:t>
      </w:r>
      <w:r w:rsidRPr="00083B2C">
        <w:rPr>
          <w:rFonts w:eastAsia="Calibri" w:cs="Times New Roman"/>
          <w:sz w:val="24"/>
          <w:szCs w:val="24"/>
          <w:lang w:eastAsia="en-US"/>
        </w:rPr>
        <w:t xml:space="preserve">βασικά στοιχεία ή </w:t>
      </w:r>
      <w:r w:rsidR="00B12554" w:rsidRPr="00083B2C">
        <w:rPr>
          <w:rFonts w:eastAsia="Calibri" w:cs="Times New Roman"/>
          <w:sz w:val="24"/>
          <w:szCs w:val="24"/>
          <w:lang w:eastAsia="en-US"/>
        </w:rPr>
        <w:t>αναγκαία έργα που είναι απαραίτητα για να λειτουργήσει το έργο</w:t>
      </w:r>
      <w:r w:rsidRPr="00083B2C">
        <w:rPr>
          <w:rFonts w:eastAsia="Calibri" w:cs="Times New Roman"/>
          <w:sz w:val="24"/>
          <w:szCs w:val="24"/>
          <w:lang w:eastAsia="en-US"/>
        </w:rPr>
        <w:t xml:space="preserve">. Χαρακτηριστικά παραδείγματα όπου αυτό μπορεί να συμβεί θα μπορούσε να είναι: έργα βελτίωσης δρόμου </w:t>
      </w:r>
      <w:r w:rsidR="00B84B34">
        <w:rPr>
          <w:rFonts w:eastAsia="Calibri" w:cs="Times New Roman"/>
          <w:sz w:val="24"/>
          <w:szCs w:val="24"/>
          <w:lang w:eastAsia="en-US"/>
        </w:rPr>
        <w:t xml:space="preserve">όπου δεν προβλέπονται/συνυπολογίζονται οι </w:t>
      </w:r>
      <w:r w:rsidRPr="00083B2C">
        <w:rPr>
          <w:rFonts w:eastAsia="Calibri" w:cs="Times New Roman"/>
          <w:sz w:val="24"/>
          <w:szCs w:val="24"/>
          <w:lang w:eastAsia="en-US"/>
        </w:rPr>
        <w:t>συνδέσεις με το υπόλοιπο δίκτυο, εκπαιδευτικές ή υγειονομικές υπηρεσίες χωρίς πρόσβαση, ή βελτιώσεις στην επεξεργασία νερού ή μονάδες επεξεργασίας λυμάτων</w:t>
      </w:r>
      <w:r w:rsidR="00B84B34" w:rsidRPr="00B84B34">
        <w:rPr>
          <w:rFonts w:eastAsia="Calibri" w:cs="Times New Roman"/>
          <w:sz w:val="24"/>
          <w:szCs w:val="24"/>
          <w:lang w:eastAsia="en-US"/>
        </w:rPr>
        <w:t xml:space="preserve"> χωρίς τις απαιτούμενες βελτιώσεις στη διανομή του νερού ή των δικτύων αποχέτευσης</w:t>
      </w:r>
      <w:r w:rsidRPr="00083B2C">
        <w:rPr>
          <w:rFonts w:eastAsia="Calibri" w:cs="Times New Roman"/>
          <w:sz w:val="24"/>
          <w:szCs w:val="24"/>
          <w:lang w:eastAsia="en-US"/>
        </w:rPr>
        <w:t>.</w:t>
      </w:r>
      <w:bookmarkStart w:id="6" w:name="_Toc448401092"/>
    </w:p>
    <w:p w14:paraId="593A4B48" w14:textId="1B209F57" w:rsidR="00431078" w:rsidRPr="00083B2C" w:rsidRDefault="00A17EC5" w:rsidP="00431078">
      <w:pPr>
        <w:pStyle w:val="Heading4"/>
        <w:rPr>
          <w:rFonts w:asciiTheme="minorHAnsi" w:hAnsiTheme="minorHAnsi" w:cs="Times New Roman"/>
          <w:color w:val="auto"/>
        </w:rPr>
      </w:pPr>
      <w:r w:rsidRPr="00083B2C">
        <w:rPr>
          <w:rFonts w:asciiTheme="minorHAnsi" w:hAnsiTheme="minorHAnsi" w:cs="Times New Roman"/>
          <w:color w:val="auto"/>
          <w:sz w:val="24"/>
          <w:szCs w:val="24"/>
        </w:rPr>
        <w:t>2</w:t>
      </w:r>
      <w:r w:rsidR="00431078" w:rsidRPr="00083B2C">
        <w:rPr>
          <w:rFonts w:asciiTheme="minorHAnsi" w:hAnsiTheme="minorHAnsi" w:cs="Times New Roman"/>
          <w:color w:val="auto"/>
          <w:sz w:val="24"/>
          <w:szCs w:val="24"/>
        </w:rPr>
        <w:t xml:space="preserve">.2 </w:t>
      </w:r>
      <w:bookmarkEnd w:id="6"/>
      <w:r w:rsidR="00E54F0A" w:rsidRPr="002D6F94">
        <w:rPr>
          <w:rFonts w:asciiTheme="minorHAnsi" w:hAnsiTheme="minorHAnsi" w:cs="Times New Roman"/>
          <w:color w:val="auto"/>
          <w:sz w:val="24"/>
          <w:szCs w:val="24"/>
        </w:rPr>
        <w:t>Αξιολόγηση Αναγκών</w:t>
      </w:r>
      <w:r w:rsidR="00A41278" w:rsidRPr="002D6F94">
        <w:rPr>
          <w:rFonts w:asciiTheme="minorHAnsi" w:hAnsiTheme="minorHAnsi" w:cs="Times New Roman"/>
          <w:color w:val="auto"/>
          <w:sz w:val="24"/>
          <w:szCs w:val="24"/>
        </w:rPr>
        <w:t xml:space="preserve"> (</w:t>
      </w:r>
      <w:r w:rsidR="00DB2265" w:rsidRPr="002D6F94">
        <w:rPr>
          <w:rFonts w:asciiTheme="minorHAnsi" w:hAnsiTheme="minorHAnsi" w:cs="Times New Roman"/>
          <w:color w:val="auto"/>
          <w:sz w:val="24"/>
          <w:szCs w:val="24"/>
        </w:rPr>
        <w:t>Ερωτήσεις 9-10</w:t>
      </w:r>
      <w:r w:rsidR="00A41278" w:rsidRPr="002D6F94">
        <w:rPr>
          <w:rFonts w:asciiTheme="minorHAnsi" w:hAnsiTheme="minorHAnsi" w:cs="Times New Roman"/>
          <w:color w:val="auto"/>
          <w:sz w:val="24"/>
          <w:szCs w:val="24"/>
        </w:rPr>
        <w:t>)</w:t>
      </w:r>
    </w:p>
    <w:p w14:paraId="670E8BBD" w14:textId="26DA6201" w:rsidR="00B12554" w:rsidRPr="00083B2C" w:rsidRDefault="00B12554" w:rsidP="00431078">
      <w:pPr>
        <w:spacing w:before="120" w:after="120"/>
        <w:jc w:val="both"/>
        <w:rPr>
          <w:rFonts w:cs="Times New Roman"/>
          <w:i/>
          <w:color w:val="0070C0"/>
          <w:sz w:val="24"/>
          <w:szCs w:val="24"/>
        </w:rPr>
      </w:pPr>
      <w:proofErr w:type="spellStart"/>
      <w:r w:rsidRPr="00083B2C">
        <w:rPr>
          <w:rFonts w:cs="Times New Roman"/>
          <w:b/>
          <w:i/>
          <w:color w:val="0070C0"/>
          <w:sz w:val="24"/>
          <w:szCs w:val="24"/>
        </w:rPr>
        <w:t>Ερ</w:t>
      </w:r>
      <w:proofErr w:type="spellEnd"/>
      <w:r w:rsidRPr="00083B2C">
        <w:rPr>
          <w:rFonts w:cs="Times New Roman"/>
          <w:b/>
          <w:i/>
          <w:color w:val="0070C0"/>
          <w:sz w:val="24"/>
          <w:szCs w:val="24"/>
        </w:rPr>
        <w:t>. 9</w:t>
      </w:r>
      <w:r w:rsidRPr="00083B2C">
        <w:rPr>
          <w:rFonts w:cs="Times New Roman"/>
          <w:i/>
          <w:color w:val="0070C0"/>
          <w:sz w:val="24"/>
          <w:szCs w:val="24"/>
        </w:rPr>
        <w:t xml:space="preserve"> Προκαταρτική εκτίμηση της φυσικής ζήτησης για τις υπηρεσίες που θα παρέχει το έργο με την ολοκλήρωση του και μια πρόχειρη εκτίμηση αναφορικά με το πόσο γρήγορα αυτή </w:t>
      </w:r>
      <w:r w:rsidR="00083B2C">
        <w:rPr>
          <w:rFonts w:cs="Times New Roman"/>
          <w:i/>
          <w:color w:val="0070C0"/>
          <w:sz w:val="24"/>
          <w:szCs w:val="24"/>
        </w:rPr>
        <w:t>η ζήτηση αναμένεται να αυξηθεί.</w:t>
      </w:r>
    </w:p>
    <w:p w14:paraId="6097730C" w14:textId="3EF0C137" w:rsidR="00FD0B5E" w:rsidRDefault="00311B17" w:rsidP="00311B17">
      <w:pPr>
        <w:spacing w:before="120" w:after="120"/>
        <w:jc w:val="both"/>
        <w:rPr>
          <w:rFonts w:cs="Times New Roman"/>
          <w:sz w:val="24"/>
          <w:szCs w:val="24"/>
        </w:rPr>
      </w:pPr>
      <w:r w:rsidRPr="00083B2C">
        <w:rPr>
          <w:rFonts w:cs="Times New Roman"/>
          <w:sz w:val="24"/>
          <w:szCs w:val="24"/>
        </w:rPr>
        <w:t xml:space="preserve">Στο σημείο αυτό θα πρέπει να καθοριστεί η μονάδα μέτρησης της ζήτησης (π.χ. κυβικά μέτρα νερού ανά ημέρα, οχήματα ανά ημέρα, </w:t>
      </w:r>
      <w:r w:rsidR="00007A50">
        <w:rPr>
          <w:rFonts w:cs="Times New Roman"/>
          <w:sz w:val="24"/>
          <w:szCs w:val="24"/>
        </w:rPr>
        <w:t>εξυπηρετούμενοι πολίτες</w:t>
      </w:r>
      <w:r w:rsidRPr="00083B2C">
        <w:rPr>
          <w:rFonts w:cs="Times New Roman"/>
          <w:sz w:val="24"/>
          <w:szCs w:val="24"/>
        </w:rPr>
        <w:t xml:space="preserve"> ανά ημέρα </w:t>
      </w:r>
      <w:r w:rsidR="00914C73" w:rsidRPr="00083B2C">
        <w:rPr>
          <w:rFonts w:cs="Times New Roman"/>
          <w:sz w:val="24"/>
          <w:szCs w:val="24"/>
        </w:rPr>
        <w:t>κλπ.</w:t>
      </w:r>
      <w:r w:rsidRPr="00083B2C">
        <w:rPr>
          <w:rFonts w:cs="Times New Roman"/>
          <w:sz w:val="24"/>
          <w:szCs w:val="24"/>
        </w:rPr>
        <w:t xml:space="preserve">) και να παρέχεται μία ενδεικτική εκτίμηση </w:t>
      </w:r>
      <w:r w:rsidR="00E54F0A" w:rsidRPr="00083B2C">
        <w:rPr>
          <w:rFonts w:cs="Times New Roman"/>
          <w:sz w:val="24"/>
          <w:szCs w:val="24"/>
        </w:rPr>
        <w:t>της ζήτησης  για τις υπηρεσίες του έργου</w:t>
      </w:r>
      <w:r w:rsidRPr="00083B2C">
        <w:rPr>
          <w:rFonts w:cs="Times New Roman"/>
          <w:sz w:val="24"/>
          <w:szCs w:val="24"/>
        </w:rPr>
        <w:t xml:space="preserve">. Θα πρέπει επίσης να δίδεται μια εκτίμηση του μέσου ετήσιου ρυθμού αύξησης της ζήτησης για τη διάρκεια ζωής του έργου. </w:t>
      </w:r>
    </w:p>
    <w:p w14:paraId="3A3FB048" w14:textId="0A184A4F" w:rsidR="00DB2265" w:rsidRPr="00083B2C" w:rsidRDefault="00311B17" w:rsidP="00311B17">
      <w:pPr>
        <w:spacing w:before="120" w:after="120"/>
        <w:jc w:val="both"/>
        <w:rPr>
          <w:rFonts w:cs="Times New Roman"/>
          <w:i/>
          <w:color w:val="0070C0"/>
          <w:sz w:val="24"/>
          <w:szCs w:val="24"/>
        </w:rPr>
      </w:pPr>
      <w:proofErr w:type="spellStart"/>
      <w:r w:rsidRPr="00083B2C">
        <w:rPr>
          <w:rFonts w:eastAsia="Times New Roman" w:cstheme="minorHAnsi"/>
          <w:b/>
          <w:i/>
          <w:color w:val="0070C0"/>
          <w:sz w:val="24"/>
          <w:szCs w:val="24"/>
        </w:rPr>
        <w:t>Ερ</w:t>
      </w:r>
      <w:proofErr w:type="spellEnd"/>
      <w:r w:rsidRPr="00083B2C">
        <w:rPr>
          <w:rFonts w:eastAsia="Times New Roman" w:cstheme="minorHAnsi"/>
          <w:b/>
          <w:i/>
          <w:color w:val="0070C0"/>
          <w:sz w:val="24"/>
          <w:szCs w:val="24"/>
        </w:rPr>
        <w:t>. 10</w:t>
      </w:r>
      <w:r w:rsidRPr="00083B2C">
        <w:rPr>
          <w:rFonts w:eastAsia="Times New Roman" w:cstheme="minorHAnsi"/>
          <w:i/>
          <w:color w:val="0070C0"/>
          <w:sz w:val="24"/>
          <w:szCs w:val="24"/>
        </w:rPr>
        <w:t xml:space="preserve"> </w:t>
      </w:r>
      <w:r w:rsidR="00DB2265" w:rsidRPr="00083B2C">
        <w:rPr>
          <w:rFonts w:eastAsia="Times New Roman" w:cstheme="minorHAnsi"/>
          <w:i/>
          <w:color w:val="0070C0"/>
          <w:sz w:val="24"/>
          <w:szCs w:val="24"/>
        </w:rPr>
        <w:t xml:space="preserve">Προσδιορισμός της κατά προσέγγιση φυσικής δυναμικότητας των προτεινόμενων εγκαταστάσεων του έργου, αναφέροντας τη μονάδα  μέτρησης (π.χ., κυβικά μέτρα νερού ανά ημέρα, οχήματα ανά ημέρα, τετραγωνικά μέτρα αξιοποιήσιμου χώρου </w:t>
      </w:r>
      <w:proofErr w:type="spellStart"/>
      <w:r w:rsidR="00DB2265" w:rsidRPr="00083B2C">
        <w:rPr>
          <w:rFonts w:eastAsia="Times New Roman" w:cstheme="minorHAnsi"/>
          <w:i/>
          <w:color w:val="0070C0"/>
          <w:sz w:val="24"/>
          <w:szCs w:val="24"/>
        </w:rPr>
        <w:t>κλπ</w:t>
      </w:r>
      <w:proofErr w:type="spellEnd"/>
      <w:r w:rsidR="00DB2265" w:rsidRPr="00083B2C">
        <w:rPr>
          <w:rFonts w:eastAsia="Times New Roman" w:cstheme="minorHAnsi"/>
          <w:i/>
          <w:color w:val="0070C0"/>
          <w:sz w:val="24"/>
          <w:szCs w:val="24"/>
        </w:rPr>
        <w:t xml:space="preserve">). </w:t>
      </w:r>
    </w:p>
    <w:p w14:paraId="25E5D24C" w14:textId="760FB85C" w:rsidR="00431078" w:rsidRPr="00083B2C" w:rsidRDefault="001F26AE" w:rsidP="00431078">
      <w:pPr>
        <w:spacing w:before="120" w:after="120"/>
        <w:jc w:val="both"/>
        <w:rPr>
          <w:rFonts w:cs="Times New Roman"/>
          <w:sz w:val="24"/>
          <w:szCs w:val="24"/>
        </w:rPr>
      </w:pPr>
      <w:r w:rsidRPr="00083B2C">
        <w:rPr>
          <w:rFonts w:cs="Times New Roman"/>
          <w:sz w:val="24"/>
          <w:szCs w:val="24"/>
        </w:rPr>
        <w:t xml:space="preserve">Στο σημείο αυτό θα καταγράφεται η </w:t>
      </w:r>
      <w:r w:rsidR="00953EBB" w:rsidRPr="00083B2C">
        <w:rPr>
          <w:rFonts w:cs="Times New Roman"/>
          <w:sz w:val="24"/>
          <w:szCs w:val="24"/>
        </w:rPr>
        <w:t>εκτίμηση της φυσικής δυνατότητας των προτεινόμενων εγκαταστάσεων του έργου</w:t>
      </w:r>
      <w:r w:rsidR="009676F4">
        <w:rPr>
          <w:rFonts w:cs="Times New Roman"/>
          <w:sz w:val="24"/>
          <w:szCs w:val="24"/>
        </w:rPr>
        <w:t>,</w:t>
      </w:r>
      <w:r w:rsidR="00E43B84" w:rsidRPr="00083B2C">
        <w:rPr>
          <w:rFonts w:cs="Times New Roman"/>
          <w:sz w:val="24"/>
          <w:szCs w:val="24"/>
        </w:rPr>
        <w:t xml:space="preserve"> η οποία</w:t>
      </w:r>
      <w:r w:rsidR="00953EBB" w:rsidRPr="00083B2C">
        <w:rPr>
          <w:rFonts w:cs="Times New Roman"/>
          <w:sz w:val="24"/>
          <w:szCs w:val="24"/>
        </w:rPr>
        <w:t xml:space="preserve"> θα πρέπει να εκφράζεται στην ίδια μονάδα μέτρησης με τη </w:t>
      </w:r>
      <w:r w:rsidR="00953EBB" w:rsidRPr="00083B2C">
        <w:rPr>
          <w:rFonts w:cs="Times New Roman"/>
          <w:sz w:val="24"/>
          <w:szCs w:val="24"/>
        </w:rPr>
        <w:lastRenderedPageBreak/>
        <w:t>ζήτηση</w:t>
      </w:r>
      <w:r w:rsidR="005E2286" w:rsidRPr="00083B2C">
        <w:rPr>
          <w:rFonts w:cs="Times New Roman"/>
          <w:sz w:val="24"/>
          <w:szCs w:val="24"/>
        </w:rPr>
        <w:t xml:space="preserve"> για τις υπηρεσίες του έργου</w:t>
      </w:r>
      <w:r w:rsidR="00953EBB" w:rsidRPr="00083B2C">
        <w:rPr>
          <w:rFonts w:cs="Times New Roman"/>
          <w:sz w:val="24"/>
          <w:szCs w:val="24"/>
        </w:rPr>
        <w:t xml:space="preserve"> </w:t>
      </w:r>
      <w:r w:rsidRPr="00083B2C">
        <w:rPr>
          <w:rFonts w:cs="Times New Roman"/>
          <w:sz w:val="24"/>
          <w:szCs w:val="24"/>
        </w:rPr>
        <w:t>που αναφέρεται στην ερώτηση 9</w:t>
      </w:r>
      <w:r w:rsidR="005A5F42">
        <w:rPr>
          <w:rFonts w:cs="Times New Roman"/>
          <w:sz w:val="24"/>
          <w:szCs w:val="24"/>
        </w:rPr>
        <w:t>,</w:t>
      </w:r>
      <w:r w:rsidRPr="00083B2C">
        <w:rPr>
          <w:rFonts w:cs="Times New Roman"/>
          <w:sz w:val="24"/>
          <w:szCs w:val="24"/>
        </w:rPr>
        <w:t xml:space="preserve"> </w:t>
      </w:r>
      <w:r w:rsidR="00953EBB" w:rsidRPr="00083B2C">
        <w:rPr>
          <w:rFonts w:cs="Times New Roman"/>
          <w:sz w:val="24"/>
          <w:szCs w:val="24"/>
        </w:rPr>
        <w:t>ούτως ώστε να είναι δυνατή η σύγκριση</w:t>
      </w:r>
      <w:r w:rsidR="00E43B84" w:rsidRPr="00083B2C">
        <w:rPr>
          <w:rFonts w:cs="Times New Roman"/>
          <w:sz w:val="24"/>
          <w:szCs w:val="24"/>
        </w:rPr>
        <w:t xml:space="preserve">. </w:t>
      </w:r>
      <w:r w:rsidR="00953EBB" w:rsidRPr="00083B2C">
        <w:rPr>
          <w:rFonts w:cs="Times New Roman"/>
          <w:sz w:val="24"/>
          <w:szCs w:val="24"/>
        </w:rPr>
        <w:t>Αυτή η μέτρηση θα επιτρέπει την προκαταρκτική αξιολόγηση του κατά πόσο η προτεινόμενη παροχή υπηρεσιών του έργου θα είναι ανάλογη της εκτιμώμενης ζήτησης</w:t>
      </w:r>
      <w:r w:rsidR="00E43B84" w:rsidRPr="00083B2C">
        <w:rPr>
          <w:rFonts w:cs="Times New Roman"/>
          <w:sz w:val="24"/>
          <w:szCs w:val="24"/>
        </w:rPr>
        <w:t xml:space="preserve">, παρέχοντας </w:t>
      </w:r>
      <w:r w:rsidR="00953EBB" w:rsidRPr="00083B2C">
        <w:rPr>
          <w:rFonts w:cs="Times New Roman"/>
          <w:sz w:val="24"/>
          <w:szCs w:val="24"/>
        </w:rPr>
        <w:t xml:space="preserve">ένα αρχικό έλεγχο του κατά πόσο οι </w:t>
      </w:r>
      <w:r w:rsidR="005E2286" w:rsidRPr="00083B2C">
        <w:rPr>
          <w:rFonts w:cs="Times New Roman"/>
          <w:sz w:val="24"/>
          <w:szCs w:val="24"/>
        </w:rPr>
        <w:t xml:space="preserve">προδιαγραφές των </w:t>
      </w:r>
      <w:r w:rsidR="00953EBB" w:rsidRPr="00083B2C">
        <w:rPr>
          <w:rFonts w:cs="Times New Roman"/>
          <w:sz w:val="24"/>
          <w:szCs w:val="24"/>
        </w:rPr>
        <w:t>προτεινόμεν</w:t>
      </w:r>
      <w:r w:rsidR="005E2286" w:rsidRPr="00083B2C">
        <w:rPr>
          <w:rFonts w:cs="Times New Roman"/>
          <w:sz w:val="24"/>
          <w:szCs w:val="24"/>
        </w:rPr>
        <w:t>ων</w:t>
      </w:r>
      <w:r w:rsidR="00953EBB" w:rsidRPr="00083B2C">
        <w:rPr>
          <w:rFonts w:cs="Times New Roman"/>
          <w:sz w:val="24"/>
          <w:szCs w:val="24"/>
        </w:rPr>
        <w:t xml:space="preserve"> εγκαταστ</w:t>
      </w:r>
      <w:r w:rsidR="00F03550" w:rsidRPr="00083B2C">
        <w:rPr>
          <w:rFonts w:cs="Times New Roman"/>
          <w:sz w:val="24"/>
          <w:szCs w:val="24"/>
        </w:rPr>
        <w:t>άσε</w:t>
      </w:r>
      <w:r w:rsidR="005E2286" w:rsidRPr="00083B2C">
        <w:rPr>
          <w:rFonts w:cs="Times New Roman"/>
          <w:sz w:val="24"/>
          <w:szCs w:val="24"/>
        </w:rPr>
        <w:t>ων</w:t>
      </w:r>
      <w:r w:rsidR="00F03550" w:rsidRPr="00083B2C">
        <w:rPr>
          <w:rFonts w:cs="Times New Roman"/>
          <w:sz w:val="24"/>
          <w:szCs w:val="24"/>
        </w:rPr>
        <w:t xml:space="preserve"> </w:t>
      </w:r>
      <w:r w:rsidR="00953EBB" w:rsidRPr="00083B2C">
        <w:rPr>
          <w:rFonts w:cs="Times New Roman"/>
          <w:sz w:val="24"/>
          <w:szCs w:val="24"/>
        </w:rPr>
        <w:t>του έργου είναι σημαντικά υπό ή υπέρ εκτιμ</w:t>
      </w:r>
      <w:r w:rsidR="00F03550" w:rsidRPr="00083B2C">
        <w:rPr>
          <w:rFonts w:cs="Times New Roman"/>
          <w:sz w:val="24"/>
          <w:szCs w:val="24"/>
        </w:rPr>
        <w:t>ημένες.</w:t>
      </w:r>
      <w:r w:rsidR="00431078" w:rsidRPr="00083B2C">
        <w:rPr>
          <w:rFonts w:cs="Times New Roman"/>
          <w:sz w:val="24"/>
          <w:szCs w:val="24"/>
        </w:rPr>
        <w:t xml:space="preserve"> </w:t>
      </w:r>
      <w:r w:rsidR="00F03550" w:rsidRPr="00083B2C">
        <w:rPr>
          <w:rFonts w:cs="Times New Roman"/>
          <w:sz w:val="24"/>
          <w:szCs w:val="24"/>
        </w:rPr>
        <w:t xml:space="preserve">Αυτός ο έλεγχος θα πρέπει να λαμβάνει υπόψη </w:t>
      </w:r>
      <w:r w:rsidR="00007A50">
        <w:rPr>
          <w:rFonts w:cs="Times New Roman"/>
          <w:sz w:val="24"/>
          <w:szCs w:val="24"/>
        </w:rPr>
        <w:t xml:space="preserve">την </w:t>
      </w:r>
      <w:r w:rsidR="00F03550" w:rsidRPr="00083B2C">
        <w:rPr>
          <w:rFonts w:cs="Times New Roman"/>
          <w:sz w:val="24"/>
          <w:szCs w:val="24"/>
        </w:rPr>
        <w:t xml:space="preserve">πιθανή αύξηση στη ζήτηση. </w:t>
      </w:r>
      <w:r w:rsidR="00431078" w:rsidRPr="00083B2C">
        <w:rPr>
          <w:rFonts w:cs="Times New Roman"/>
          <w:sz w:val="24"/>
          <w:szCs w:val="24"/>
        </w:rPr>
        <w:t xml:space="preserve"> </w:t>
      </w:r>
    </w:p>
    <w:p w14:paraId="676EF1E9" w14:textId="4D8D8F11" w:rsidR="0069602E" w:rsidRDefault="0069602E" w:rsidP="0069602E">
      <w:pPr>
        <w:spacing w:after="0"/>
        <w:jc w:val="both"/>
        <w:rPr>
          <w:rFonts w:eastAsia="Calibri" w:cs="Times New Roman"/>
          <w:i/>
          <w:sz w:val="24"/>
          <w:szCs w:val="24"/>
          <w:lang w:eastAsia="en-US"/>
        </w:rPr>
      </w:pPr>
      <w:r w:rsidRPr="0069602E">
        <w:rPr>
          <w:rFonts w:eastAsia="Calibri" w:cs="Times New Roman"/>
          <w:i/>
          <w:sz w:val="24"/>
          <w:szCs w:val="24"/>
          <w:lang w:eastAsia="en-US"/>
        </w:rPr>
        <w:t>2.3 Συνάφεια με Στρατηγικές (Ερώτηση 11)</w:t>
      </w:r>
    </w:p>
    <w:p w14:paraId="6AAE01D2" w14:textId="544269DC" w:rsidR="00EF7A9B" w:rsidRPr="0069602E" w:rsidRDefault="00C80245" w:rsidP="00067733">
      <w:pPr>
        <w:jc w:val="both"/>
        <w:rPr>
          <w:rFonts w:eastAsia="Calibri" w:cs="Times New Roman"/>
          <w:i/>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11</w:t>
      </w:r>
      <w:r w:rsidRPr="00083B2C">
        <w:rPr>
          <w:rFonts w:eastAsia="Calibri" w:cs="Times New Roman"/>
          <w:i/>
          <w:color w:val="0070C0"/>
          <w:sz w:val="24"/>
          <w:szCs w:val="24"/>
          <w:lang w:eastAsia="en-US"/>
        </w:rPr>
        <w:t xml:space="preserve"> </w:t>
      </w:r>
      <w:r w:rsidR="00EF7A9B" w:rsidRPr="00083B2C">
        <w:rPr>
          <w:rFonts w:eastAsia="Calibri" w:cs="Times New Roman"/>
          <w:i/>
          <w:color w:val="0070C0"/>
          <w:sz w:val="24"/>
          <w:szCs w:val="24"/>
          <w:lang w:eastAsia="en-US"/>
        </w:rPr>
        <w:t>Προσδιορισμός Στρατηγικών</w:t>
      </w:r>
      <w:r w:rsidR="00914C73" w:rsidRPr="00914C73">
        <w:rPr>
          <w:rFonts w:eastAsia="Calibri" w:cs="Times New Roman"/>
          <w:i/>
          <w:color w:val="0070C0"/>
          <w:sz w:val="24"/>
          <w:szCs w:val="24"/>
          <w:lang w:eastAsia="en-US"/>
        </w:rPr>
        <w:t>/</w:t>
      </w:r>
      <w:r w:rsidR="00914C73">
        <w:rPr>
          <w:rFonts w:eastAsia="Calibri" w:cs="Times New Roman"/>
          <w:i/>
          <w:color w:val="0070C0"/>
          <w:sz w:val="24"/>
          <w:szCs w:val="24"/>
          <w:lang w:eastAsia="en-US"/>
        </w:rPr>
        <w:t>Πολιτικής και</w:t>
      </w:r>
      <w:r w:rsidR="00EF7A9B" w:rsidRPr="00083B2C">
        <w:rPr>
          <w:rFonts w:eastAsia="Calibri" w:cs="Times New Roman"/>
          <w:i/>
          <w:color w:val="0070C0"/>
          <w:sz w:val="24"/>
          <w:szCs w:val="24"/>
          <w:lang w:eastAsia="en-US"/>
        </w:rPr>
        <w:t xml:space="preserve"> Μελετών στις οποίες συμβάλλει το Έργο</w:t>
      </w:r>
      <w:r w:rsidR="00083B2C">
        <w:rPr>
          <w:rFonts w:eastAsia="Calibri" w:cs="Times New Roman"/>
          <w:i/>
          <w:color w:val="0070C0"/>
          <w:sz w:val="24"/>
          <w:szCs w:val="24"/>
          <w:lang w:eastAsia="en-US"/>
        </w:rPr>
        <w:t>.</w:t>
      </w:r>
    </w:p>
    <w:p w14:paraId="6CE30E16" w14:textId="630A600A" w:rsidR="00CE4399" w:rsidRDefault="00067733" w:rsidP="00007A50">
      <w:pPr>
        <w:jc w:val="both"/>
        <w:rPr>
          <w:rFonts w:eastAsia="Calibri" w:cs="Times New Roman"/>
          <w:sz w:val="24"/>
          <w:szCs w:val="24"/>
          <w:lang w:eastAsia="en-US"/>
        </w:rPr>
      </w:pPr>
      <w:r w:rsidRPr="00083B2C">
        <w:rPr>
          <w:rFonts w:eastAsia="Calibri" w:cs="Times New Roman"/>
          <w:sz w:val="24"/>
          <w:szCs w:val="24"/>
          <w:lang w:eastAsia="en-US"/>
        </w:rPr>
        <w:t>Βασικό  στοιχείο του Σημειώματος Έργου και σημαντικό κριτήριο προεπιλογής είναι η συνάφεια του έργου με</w:t>
      </w:r>
      <w:r w:rsidR="0009159B" w:rsidRPr="00083B2C">
        <w:rPr>
          <w:rFonts w:eastAsia="Calibri" w:cs="Times New Roman"/>
          <w:sz w:val="24"/>
          <w:szCs w:val="24"/>
          <w:lang w:eastAsia="en-US"/>
        </w:rPr>
        <w:t xml:space="preserve"> τ</w:t>
      </w:r>
      <w:r w:rsidR="00914C73">
        <w:rPr>
          <w:rFonts w:eastAsia="Calibri" w:cs="Times New Roman"/>
          <w:sz w:val="24"/>
          <w:szCs w:val="24"/>
          <w:lang w:eastAsia="en-US"/>
        </w:rPr>
        <w:t>ις</w:t>
      </w:r>
      <w:r w:rsidRPr="00083B2C">
        <w:rPr>
          <w:rFonts w:eastAsia="Calibri" w:cs="Times New Roman"/>
          <w:sz w:val="24"/>
          <w:szCs w:val="24"/>
          <w:lang w:eastAsia="en-US"/>
        </w:rPr>
        <w:t xml:space="preserve"> Στρατηγικούς στόχους/μελέτες στις οποίες συμβάλλει το έργο. Το </w:t>
      </w:r>
      <w:r w:rsidRPr="00083B2C">
        <w:rPr>
          <w:rFonts w:cs="Times New Roman"/>
          <w:sz w:val="24"/>
          <w:szCs w:val="24"/>
        </w:rPr>
        <w:t>Σημείωμα Έργου</w:t>
      </w:r>
      <w:r w:rsidRPr="00083B2C">
        <w:rPr>
          <w:rFonts w:eastAsia="Calibri" w:cs="Times New Roman"/>
          <w:sz w:val="24"/>
          <w:szCs w:val="24"/>
          <w:lang w:eastAsia="en-US"/>
        </w:rPr>
        <w:t xml:space="preserve"> θα πρέπει να επιδεικνύει την συνάφεια του έργου με τις </w:t>
      </w:r>
      <w:r w:rsidRPr="00083B2C">
        <w:rPr>
          <w:rFonts w:eastAsia="Calibri" w:cs="Times New Roman"/>
          <w:i/>
          <w:sz w:val="24"/>
          <w:szCs w:val="24"/>
          <w:lang w:eastAsia="en-US"/>
        </w:rPr>
        <w:t xml:space="preserve">Στρατηγικές προτεραιότητες της Κυβέρνησης και των τομεακών πολιτικών, ή με </w:t>
      </w:r>
      <w:r w:rsidRPr="00083B2C">
        <w:rPr>
          <w:rFonts w:cstheme="minorHAnsi"/>
          <w:i/>
          <w:sz w:val="24"/>
          <w:szCs w:val="24"/>
        </w:rPr>
        <w:t>Αποφάσεις Υπουργικού Συμβουλίου ή με</w:t>
      </w:r>
      <w:r w:rsidR="0009159B" w:rsidRPr="00083B2C">
        <w:rPr>
          <w:rFonts w:cstheme="minorHAnsi"/>
          <w:i/>
          <w:sz w:val="24"/>
          <w:szCs w:val="24"/>
        </w:rPr>
        <w:t xml:space="preserve"> </w:t>
      </w:r>
      <w:r w:rsidR="007E676D">
        <w:rPr>
          <w:rFonts w:cstheme="minorHAnsi"/>
          <w:i/>
          <w:sz w:val="24"/>
          <w:szCs w:val="24"/>
        </w:rPr>
        <w:t xml:space="preserve">το </w:t>
      </w:r>
      <w:r w:rsidRPr="00083B2C">
        <w:rPr>
          <w:rFonts w:cstheme="minorHAnsi"/>
          <w:i/>
          <w:sz w:val="24"/>
          <w:szCs w:val="24"/>
        </w:rPr>
        <w:t>Στρατηγικό Σχέδιο που υποστηρίζει την εκτέλεση του Έργου</w:t>
      </w:r>
      <w:r w:rsidRPr="00083B2C">
        <w:rPr>
          <w:rFonts w:eastAsia="Calibri" w:cs="Times New Roman"/>
          <w:i/>
          <w:sz w:val="24"/>
          <w:szCs w:val="24"/>
          <w:lang w:eastAsia="en-US"/>
        </w:rPr>
        <w:t>.</w:t>
      </w:r>
      <w:r w:rsidRPr="00083B2C">
        <w:rPr>
          <w:rFonts w:eastAsia="Calibri" w:cs="Times New Roman"/>
          <w:sz w:val="24"/>
          <w:szCs w:val="24"/>
          <w:lang w:eastAsia="en-US"/>
        </w:rPr>
        <w:t xml:space="preserve"> Αυτή είναι μια βασική προϋπόθεση, διότι ακόμη και αν το έργο παρουσιάζει λογική για κρατική παρέμβαση και επαρκή ζήτηση, μπορεί εντούτοις να μην αποτελεί στρατηγική προτεραιότητα. Για να τεθεί το έργο στο ευρύτερο πλαίσιο της κυβερνητικής πολιτικής πρέπει επίσης να αποδεικνύονται στο </w:t>
      </w:r>
      <w:r w:rsidRPr="00083B2C">
        <w:rPr>
          <w:rFonts w:cs="Times New Roman"/>
          <w:sz w:val="24"/>
          <w:szCs w:val="24"/>
        </w:rPr>
        <w:t>Σημείωμα Έργου η</w:t>
      </w:r>
      <w:r w:rsidRPr="00083B2C">
        <w:rPr>
          <w:rFonts w:eastAsia="Calibri" w:cs="Times New Roman"/>
          <w:sz w:val="24"/>
          <w:szCs w:val="24"/>
          <w:lang w:eastAsia="en-US"/>
        </w:rPr>
        <w:t xml:space="preserve"> συμβατότητα μεταξύ του έργου και του χρονοδιαγράμματος για την επίτευξη των στρατηγικών στόχων ή Αποφάσεων ή Στρατηγικού Σχεδίου που προορίζεται να εξυπηρετήσει.</w:t>
      </w:r>
      <w:bookmarkStart w:id="7" w:name="_Toc448401102"/>
    </w:p>
    <w:p w14:paraId="67F986F1" w14:textId="10717462" w:rsidR="007A0D72" w:rsidRPr="00083B2C" w:rsidRDefault="0069602E" w:rsidP="0008789C">
      <w:pPr>
        <w:spacing w:before="240"/>
        <w:jc w:val="both"/>
        <w:rPr>
          <w:rFonts w:eastAsia="Calibri" w:cs="Times New Roman"/>
          <w:sz w:val="24"/>
          <w:szCs w:val="24"/>
          <w:lang w:eastAsia="en-US"/>
        </w:rPr>
      </w:pPr>
      <w:r>
        <w:rPr>
          <w:rFonts w:eastAsiaTheme="majorEastAsia" w:cs="Times New Roman"/>
          <w:sz w:val="24"/>
          <w:szCs w:val="24"/>
        </w:rPr>
        <w:t>3</w:t>
      </w:r>
      <w:r w:rsidR="00B84B34">
        <w:rPr>
          <w:rFonts w:eastAsiaTheme="majorEastAsia" w:cs="Times New Roman"/>
          <w:sz w:val="24"/>
          <w:szCs w:val="24"/>
        </w:rPr>
        <w:t>.</w:t>
      </w:r>
      <w:r w:rsidR="007A0D72" w:rsidRPr="00083B2C">
        <w:rPr>
          <w:rFonts w:eastAsiaTheme="majorEastAsia" w:cs="Times New Roman"/>
          <w:sz w:val="24"/>
          <w:szCs w:val="24"/>
        </w:rPr>
        <w:t xml:space="preserve"> Προκαταρκτική Οικονομική Ανάλυση και Ανάλυση Επιλογών</w:t>
      </w:r>
      <w:r w:rsidR="0008789C" w:rsidRPr="00083B2C">
        <w:rPr>
          <w:rFonts w:eastAsiaTheme="majorEastAsia" w:cs="Times New Roman"/>
          <w:sz w:val="24"/>
          <w:szCs w:val="24"/>
        </w:rPr>
        <w:t xml:space="preserve"> (Ερωτήσεις 12-14)</w:t>
      </w:r>
    </w:p>
    <w:p w14:paraId="6ABAAB4F" w14:textId="3A957126" w:rsidR="007A0D72" w:rsidRPr="00083B2C" w:rsidRDefault="0069602E" w:rsidP="007A0D72">
      <w:pPr>
        <w:jc w:val="both"/>
        <w:rPr>
          <w:rFonts w:eastAsia="Calibri" w:cs="Times New Roman"/>
          <w:i/>
          <w:sz w:val="24"/>
          <w:szCs w:val="24"/>
          <w:lang w:eastAsia="en-US"/>
        </w:rPr>
      </w:pPr>
      <w:r>
        <w:rPr>
          <w:rFonts w:eastAsia="Calibri" w:cs="Times New Roman"/>
          <w:i/>
          <w:sz w:val="24"/>
          <w:szCs w:val="24"/>
          <w:lang w:eastAsia="en-US"/>
        </w:rPr>
        <w:t>3</w:t>
      </w:r>
      <w:r w:rsidR="007A0D72" w:rsidRPr="00083B2C">
        <w:rPr>
          <w:rFonts w:eastAsia="Calibri" w:cs="Times New Roman"/>
          <w:i/>
          <w:sz w:val="24"/>
          <w:szCs w:val="24"/>
          <w:lang w:eastAsia="en-US"/>
        </w:rPr>
        <w:t xml:space="preserve">.1 Κόστος Υλοποίησης Έργου </w:t>
      </w:r>
      <w:r w:rsidR="007A0D72" w:rsidRPr="00083B2C">
        <w:rPr>
          <w:rFonts w:cs="Times New Roman"/>
          <w:sz w:val="24"/>
          <w:szCs w:val="24"/>
        </w:rPr>
        <w:t>(Ερώτηση 12)</w:t>
      </w:r>
    </w:p>
    <w:p w14:paraId="5D5C2DAE" w14:textId="77777777" w:rsidR="0008789C" w:rsidRPr="00083B2C" w:rsidRDefault="0008789C" w:rsidP="001B02E1">
      <w:pPr>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12</w:t>
      </w:r>
      <w:r w:rsidRPr="00083B2C">
        <w:rPr>
          <w:rFonts w:eastAsia="Calibri" w:cs="Times New Roman"/>
          <w:i/>
          <w:color w:val="0070C0"/>
          <w:sz w:val="24"/>
          <w:szCs w:val="24"/>
          <w:lang w:eastAsia="en-US"/>
        </w:rPr>
        <w:t xml:space="preserve"> Ενδεικτική εκτίμηση του συνολικού κόστους του έργου και των εναλλακτικών επιλογών (</w:t>
      </w:r>
      <w:proofErr w:type="spellStart"/>
      <w:r w:rsidRPr="00083B2C">
        <w:rPr>
          <w:rFonts w:eastAsia="Calibri" w:cs="Times New Roman"/>
          <w:i/>
          <w:color w:val="0070C0"/>
          <w:sz w:val="24"/>
          <w:szCs w:val="24"/>
          <w:lang w:eastAsia="en-US"/>
        </w:rPr>
        <w:t>συμπ</w:t>
      </w:r>
      <w:proofErr w:type="spellEnd"/>
      <w:r w:rsidRPr="00083B2C">
        <w:rPr>
          <w:rFonts w:eastAsia="Calibri" w:cs="Times New Roman"/>
          <w:i/>
          <w:color w:val="0070C0"/>
          <w:sz w:val="24"/>
          <w:szCs w:val="24"/>
          <w:lang w:eastAsia="en-US"/>
        </w:rPr>
        <w:t xml:space="preserve">. του ΦΠΑ). </w:t>
      </w:r>
    </w:p>
    <w:p w14:paraId="0B0F1976" w14:textId="7999BA89" w:rsidR="005A2E9D"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 xml:space="preserve">Το </w:t>
      </w:r>
      <w:r w:rsidR="00227B8E" w:rsidRPr="00083B2C">
        <w:rPr>
          <w:rFonts w:cs="Times New Roman"/>
          <w:sz w:val="24"/>
          <w:szCs w:val="24"/>
        </w:rPr>
        <w:t>Σημείωμα Έργου</w:t>
      </w:r>
      <w:r w:rsidRPr="00083B2C">
        <w:rPr>
          <w:rFonts w:eastAsia="Calibri" w:cs="Times New Roman"/>
          <w:sz w:val="24"/>
          <w:szCs w:val="24"/>
          <w:lang w:eastAsia="en-US"/>
        </w:rPr>
        <w:t xml:space="preserve"> πρέπει να περιλαμβάνει ενδεικτικές εκτιμήσεις του κόστους υλοποίησης του έργου και τ</w:t>
      </w:r>
      <w:r w:rsidR="00E40962" w:rsidRPr="00083B2C">
        <w:rPr>
          <w:rFonts w:eastAsia="Calibri" w:cs="Times New Roman"/>
          <w:sz w:val="24"/>
          <w:szCs w:val="24"/>
          <w:lang w:eastAsia="en-US"/>
        </w:rPr>
        <w:t>ων</w:t>
      </w:r>
      <w:r w:rsidRPr="00083B2C">
        <w:rPr>
          <w:rFonts w:eastAsia="Calibri" w:cs="Times New Roman"/>
          <w:sz w:val="24"/>
          <w:szCs w:val="24"/>
          <w:lang w:eastAsia="en-US"/>
        </w:rPr>
        <w:t xml:space="preserve"> εναλλακτικ</w:t>
      </w:r>
      <w:r w:rsidR="00E40962" w:rsidRPr="00083B2C">
        <w:rPr>
          <w:rFonts w:eastAsia="Calibri" w:cs="Times New Roman"/>
          <w:sz w:val="24"/>
          <w:szCs w:val="24"/>
          <w:lang w:eastAsia="en-US"/>
        </w:rPr>
        <w:t>ών</w:t>
      </w:r>
      <w:r w:rsidRPr="00083B2C">
        <w:rPr>
          <w:rFonts w:eastAsia="Calibri" w:cs="Times New Roman"/>
          <w:sz w:val="24"/>
          <w:szCs w:val="24"/>
          <w:lang w:eastAsia="en-US"/>
        </w:rPr>
        <w:t xml:space="preserve"> λύσ</w:t>
      </w:r>
      <w:r w:rsidR="00E40962" w:rsidRPr="00083B2C">
        <w:rPr>
          <w:rFonts w:eastAsia="Calibri" w:cs="Times New Roman"/>
          <w:sz w:val="24"/>
          <w:szCs w:val="24"/>
          <w:lang w:eastAsia="en-US"/>
        </w:rPr>
        <w:t>εων</w:t>
      </w:r>
      <w:r w:rsidRPr="00083B2C">
        <w:rPr>
          <w:rFonts w:eastAsia="Calibri" w:cs="Times New Roman"/>
          <w:sz w:val="24"/>
          <w:szCs w:val="24"/>
          <w:lang w:eastAsia="en-US"/>
        </w:rPr>
        <w:t xml:space="preserve">. </w:t>
      </w:r>
      <w:r w:rsidR="005A2E9D" w:rsidRPr="00083B2C">
        <w:rPr>
          <w:rFonts w:eastAsia="Calibri" w:cs="Times New Roman"/>
          <w:sz w:val="24"/>
          <w:szCs w:val="24"/>
          <w:lang w:eastAsia="en-US"/>
        </w:rPr>
        <w:t>Ο</w:t>
      </w:r>
      <w:r w:rsidRPr="00083B2C">
        <w:rPr>
          <w:rFonts w:eastAsia="Calibri" w:cs="Times New Roman"/>
          <w:sz w:val="24"/>
          <w:szCs w:val="24"/>
          <w:lang w:eastAsia="en-US"/>
        </w:rPr>
        <w:t>ι εκτιμήσεις αυτές θα πρέπει να περιλαμβάνουν όλες τις δαπάνες υλοποίησης που απαιτούνται</w:t>
      </w:r>
      <w:r w:rsidR="005A2E9D" w:rsidRPr="00083B2C">
        <w:rPr>
          <w:rFonts w:eastAsia="Calibri" w:cs="Times New Roman"/>
          <w:sz w:val="24"/>
          <w:szCs w:val="24"/>
          <w:lang w:eastAsia="en-US"/>
        </w:rPr>
        <w:t xml:space="preserve"> για το έργο</w:t>
      </w:r>
      <w:r w:rsidRPr="00083B2C">
        <w:rPr>
          <w:rFonts w:eastAsia="Calibri" w:cs="Times New Roman"/>
          <w:sz w:val="24"/>
          <w:szCs w:val="24"/>
          <w:lang w:eastAsia="en-US"/>
        </w:rPr>
        <w:t xml:space="preserve">. </w:t>
      </w:r>
      <w:r w:rsidR="005A5F42">
        <w:rPr>
          <w:rFonts w:eastAsia="Calibri" w:cs="Times New Roman"/>
          <w:sz w:val="24"/>
          <w:szCs w:val="24"/>
          <w:lang w:eastAsia="en-US"/>
        </w:rPr>
        <w:t xml:space="preserve"> Δ</w:t>
      </w:r>
      <w:r w:rsidR="005A2E9D" w:rsidRPr="00083B2C">
        <w:rPr>
          <w:rFonts w:eastAsia="Calibri" w:cs="Times New Roman"/>
          <w:sz w:val="24"/>
          <w:szCs w:val="24"/>
          <w:lang w:eastAsia="en-US"/>
        </w:rPr>
        <w:t xml:space="preserve">ηλαδή, </w:t>
      </w:r>
      <w:r w:rsidRPr="00083B2C">
        <w:rPr>
          <w:rFonts w:eastAsia="Calibri" w:cs="Times New Roman"/>
          <w:sz w:val="24"/>
          <w:szCs w:val="24"/>
          <w:lang w:eastAsia="en-US"/>
        </w:rPr>
        <w:t xml:space="preserve">λεπτομερή σχεδιασμό, την </w:t>
      </w:r>
      <w:r w:rsidR="00B14CE7">
        <w:rPr>
          <w:rFonts w:eastAsia="Calibri" w:cs="Times New Roman"/>
          <w:sz w:val="24"/>
          <w:szCs w:val="24"/>
          <w:lang w:eastAsia="en-US"/>
        </w:rPr>
        <w:t xml:space="preserve"> εξασφάλιση</w:t>
      </w:r>
      <w:r w:rsidRPr="00083B2C">
        <w:rPr>
          <w:rFonts w:eastAsia="Calibri" w:cs="Times New Roman"/>
          <w:sz w:val="24"/>
          <w:szCs w:val="24"/>
          <w:lang w:eastAsia="en-US"/>
        </w:rPr>
        <w:t xml:space="preserve"> γης</w:t>
      </w:r>
      <w:r w:rsidR="008643E2">
        <w:rPr>
          <w:rFonts w:eastAsia="Calibri" w:cs="Times New Roman"/>
          <w:sz w:val="24"/>
          <w:szCs w:val="24"/>
          <w:lang w:eastAsia="en-US"/>
        </w:rPr>
        <w:t xml:space="preserve"> (είτε αφορά αγορά γης είτε απαλλοτρίωση ή και τα δύο)</w:t>
      </w:r>
      <w:r w:rsidRPr="00083B2C">
        <w:rPr>
          <w:rFonts w:eastAsia="Calibri" w:cs="Times New Roman"/>
          <w:sz w:val="24"/>
          <w:szCs w:val="24"/>
          <w:lang w:eastAsia="en-US"/>
        </w:rPr>
        <w:t xml:space="preserve">, </w:t>
      </w:r>
      <w:r w:rsidR="005A5F42">
        <w:rPr>
          <w:rFonts w:eastAsia="Calibri" w:cs="Times New Roman"/>
          <w:sz w:val="24"/>
          <w:szCs w:val="24"/>
          <w:lang w:eastAsia="en-US"/>
        </w:rPr>
        <w:t xml:space="preserve">τις </w:t>
      </w:r>
      <w:r w:rsidRPr="00083B2C">
        <w:rPr>
          <w:rFonts w:eastAsia="Calibri" w:cs="Times New Roman"/>
          <w:sz w:val="24"/>
          <w:szCs w:val="24"/>
          <w:lang w:eastAsia="en-US"/>
        </w:rPr>
        <w:t>κατασκευαστικές εργασίες,</w:t>
      </w:r>
      <w:r w:rsidR="005A5F42">
        <w:rPr>
          <w:rFonts w:eastAsia="Calibri" w:cs="Times New Roman"/>
          <w:sz w:val="24"/>
          <w:szCs w:val="24"/>
          <w:lang w:eastAsia="en-US"/>
        </w:rPr>
        <w:t xml:space="preserve"> την</w:t>
      </w:r>
      <w:r w:rsidRPr="00083B2C">
        <w:rPr>
          <w:rFonts w:eastAsia="Calibri" w:cs="Times New Roman"/>
          <w:sz w:val="24"/>
          <w:szCs w:val="24"/>
          <w:lang w:eastAsia="en-US"/>
        </w:rPr>
        <w:t xml:space="preserve"> </w:t>
      </w:r>
      <w:r w:rsidR="005A734F" w:rsidRPr="00083B2C">
        <w:rPr>
          <w:rFonts w:eastAsia="Calibri" w:cs="Times New Roman"/>
          <w:sz w:val="24"/>
          <w:szCs w:val="24"/>
          <w:lang w:eastAsia="en-US"/>
        </w:rPr>
        <w:t>αγορά εξοπλισμού, επίπλων και εξαρτημάτων</w:t>
      </w:r>
      <w:r w:rsidRPr="00083B2C">
        <w:rPr>
          <w:rFonts w:eastAsia="Calibri" w:cs="Times New Roman"/>
          <w:sz w:val="24"/>
          <w:szCs w:val="24"/>
          <w:vertAlign w:val="superscript"/>
          <w:lang w:eastAsia="en-US"/>
        </w:rPr>
        <w:footnoteReference w:id="1"/>
      </w:r>
      <w:r w:rsidRPr="00083B2C">
        <w:rPr>
          <w:rFonts w:eastAsia="Calibri" w:cs="Times New Roman"/>
          <w:sz w:val="24"/>
          <w:szCs w:val="24"/>
          <w:lang w:eastAsia="en-US"/>
        </w:rPr>
        <w:t xml:space="preserve">. </w:t>
      </w:r>
      <w:r w:rsidR="009112FE" w:rsidRPr="00083B2C">
        <w:rPr>
          <w:rFonts w:eastAsia="Calibri" w:cs="Times New Roman"/>
          <w:sz w:val="24"/>
          <w:szCs w:val="24"/>
          <w:lang w:eastAsia="en-US"/>
        </w:rPr>
        <w:t>Το κόστος θα πρέπει να αναγράφεται σε τρέχουσες τιμές και να περιλαμβάνει τον ΦΠΑ.</w:t>
      </w:r>
    </w:p>
    <w:p w14:paraId="164AD4C9" w14:textId="4DDB4A8B" w:rsidR="001B02E1"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 xml:space="preserve">Οι εναλλακτικές λύσεις θα πρέπει να περιλαμβάνουν και τις επιλογές που έχουν απορριφθεί λόγω του υψηλού κόστους, καθώς και εκείνες που θεωρούνται </w:t>
      </w:r>
      <w:r w:rsidR="00BB59AB" w:rsidRPr="00083B2C">
        <w:rPr>
          <w:rFonts w:eastAsia="Calibri" w:cs="Times New Roman"/>
          <w:sz w:val="24"/>
          <w:szCs w:val="24"/>
          <w:lang w:eastAsia="en-US"/>
        </w:rPr>
        <w:t>ότι χρήζουν</w:t>
      </w:r>
      <w:r w:rsidRPr="00083B2C">
        <w:rPr>
          <w:rFonts w:eastAsia="Calibri" w:cs="Times New Roman"/>
          <w:sz w:val="24"/>
          <w:szCs w:val="24"/>
          <w:lang w:eastAsia="en-US"/>
        </w:rPr>
        <w:t xml:space="preserve"> περαιτέρω εξέταση</w:t>
      </w:r>
      <w:r w:rsidR="00BB59AB" w:rsidRPr="00083B2C">
        <w:rPr>
          <w:rFonts w:eastAsia="Calibri" w:cs="Times New Roman"/>
          <w:sz w:val="24"/>
          <w:szCs w:val="24"/>
          <w:lang w:eastAsia="en-US"/>
        </w:rPr>
        <w:t>ς</w:t>
      </w:r>
      <w:r w:rsidRPr="00083B2C">
        <w:rPr>
          <w:rFonts w:eastAsia="Calibri" w:cs="Times New Roman"/>
          <w:sz w:val="24"/>
          <w:szCs w:val="24"/>
          <w:lang w:eastAsia="en-US"/>
        </w:rPr>
        <w:t xml:space="preserve"> στο πλαίσιο της μελέτης</w:t>
      </w:r>
      <w:r w:rsidR="004540D4" w:rsidRPr="00083B2C">
        <w:rPr>
          <w:rFonts w:eastAsia="Calibri" w:cs="Times New Roman"/>
          <w:sz w:val="24"/>
          <w:szCs w:val="24"/>
          <w:lang w:eastAsia="en-US"/>
        </w:rPr>
        <w:t xml:space="preserve"> βιωσιμότητας</w:t>
      </w:r>
      <w:r w:rsidRPr="00083B2C">
        <w:rPr>
          <w:rFonts w:eastAsia="Calibri" w:cs="Times New Roman"/>
          <w:sz w:val="24"/>
          <w:szCs w:val="24"/>
          <w:lang w:eastAsia="en-US"/>
        </w:rPr>
        <w:t xml:space="preserve">. Θα πρέπει επίσης να αναγράφεται το εκτιμώμενο κόστος </w:t>
      </w:r>
      <w:r w:rsidRPr="00083B2C">
        <w:rPr>
          <w:rFonts w:eastAsia="Calibri" w:cs="Times New Roman"/>
          <w:sz w:val="24"/>
          <w:szCs w:val="24"/>
          <w:lang w:eastAsia="en-US"/>
        </w:rPr>
        <w:lastRenderedPageBreak/>
        <w:t xml:space="preserve">για την προετοιμασία του έργου (προμελέτη, μελέτη </w:t>
      </w:r>
      <w:r w:rsidR="004540D4" w:rsidRPr="00083B2C">
        <w:rPr>
          <w:rFonts w:eastAsia="Calibri" w:cs="Times New Roman"/>
          <w:sz w:val="24"/>
          <w:szCs w:val="24"/>
          <w:lang w:eastAsia="en-US"/>
        </w:rPr>
        <w:t>βιωσιμότητας</w:t>
      </w:r>
      <w:r w:rsidR="00914C73">
        <w:rPr>
          <w:rFonts w:eastAsia="Calibri" w:cs="Times New Roman"/>
          <w:sz w:val="24"/>
          <w:szCs w:val="24"/>
          <w:lang w:eastAsia="en-US"/>
        </w:rPr>
        <w:t>, μελέτες επιπτώσεων, κ</w:t>
      </w:r>
      <w:r w:rsidRPr="00083B2C">
        <w:rPr>
          <w:rFonts w:eastAsia="Calibri" w:cs="Times New Roman"/>
          <w:sz w:val="24"/>
          <w:szCs w:val="24"/>
          <w:lang w:eastAsia="en-US"/>
        </w:rPr>
        <w:t xml:space="preserve">λπ.), </w:t>
      </w:r>
      <w:r w:rsidR="001732B2" w:rsidRPr="00083B2C">
        <w:rPr>
          <w:rFonts w:eastAsia="Calibri" w:cs="Times New Roman"/>
          <w:sz w:val="24"/>
          <w:szCs w:val="24"/>
          <w:lang w:eastAsia="en-US"/>
        </w:rPr>
        <w:t>και σε περίπτωση που είναι διαθέσιμο, το κόστος ανά μονάδα ενός παρόμοιου ολοκληρωμένου έργου</w:t>
      </w:r>
      <w:r w:rsidRPr="00083B2C">
        <w:rPr>
          <w:rFonts w:eastAsia="Calibri" w:cs="Times New Roman"/>
          <w:sz w:val="24"/>
          <w:szCs w:val="24"/>
          <w:lang w:eastAsia="en-US"/>
        </w:rPr>
        <w:t xml:space="preserve">. Ως εκ τούτου, οι ακόλουθες πληροφορίες σχετικά με το κόστος πρέπει να περιλαμβάνονται στο </w:t>
      </w:r>
      <w:r w:rsidR="00227B8E" w:rsidRPr="00083B2C">
        <w:rPr>
          <w:rFonts w:cs="Times New Roman"/>
          <w:sz w:val="24"/>
          <w:szCs w:val="24"/>
        </w:rPr>
        <w:t>Σημείωμα Έργου</w:t>
      </w:r>
      <w:r w:rsidRPr="00083B2C">
        <w:rPr>
          <w:rFonts w:eastAsia="Calibri" w:cs="Times New Roman"/>
          <w:sz w:val="24"/>
          <w:szCs w:val="24"/>
          <w:lang w:eastAsia="en-US"/>
        </w:rPr>
        <w:t>:</w:t>
      </w:r>
    </w:p>
    <w:p w14:paraId="4FD1E9C0" w14:textId="77777777" w:rsidR="001B02E1"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 xml:space="preserve">• </w:t>
      </w:r>
      <w:r w:rsidR="00F45B8E" w:rsidRPr="00083B2C">
        <w:rPr>
          <w:rFonts w:eastAsia="Calibri" w:cs="Times New Roman"/>
          <w:sz w:val="24"/>
          <w:szCs w:val="24"/>
          <w:lang w:eastAsia="en-US"/>
        </w:rPr>
        <w:t>Τις δαπάνες</w:t>
      </w:r>
      <w:r w:rsidRPr="00083B2C">
        <w:rPr>
          <w:rFonts w:eastAsia="Calibri" w:cs="Times New Roman"/>
          <w:sz w:val="24"/>
          <w:szCs w:val="24"/>
          <w:lang w:eastAsia="en-US"/>
        </w:rPr>
        <w:t xml:space="preserve"> για το έργο και </w:t>
      </w:r>
      <w:r w:rsidR="00BB59AB" w:rsidRPr="00083B2C">
        <w:rPr>
          <w:rFonts w:eastAsia="Calibri" w:cs="Times New Roman"/>
          <w:sz w:val="24"/>
          <w:szCs w:val="24"/>
          <w:lang w:eastAsia="en-US"/>
        </w:rPr>
        <w:t xml:space="preserve">για </w:t>
      </w:r>
      <w:r w:rsidRPr="00083B2C">
        <w:rPr>
          <w:rFonts w:eastAsia="Calibri" w:cs="Times New Roman"/>
          <w:sz w:val="24"/>
          <w:szCs w:val="24"/>
          <w:lang w:eastAsia="en-US"/>
        </w:rPr>
        <w:t>τις εναλλακτικές λύσεις του έργου, αναφέροντας μέτρα μετριασμού των περιβαλλοντικών επιπτώσεων εκεί όπου μπορεί να αποδειχθούν απαραίτητα</w:t>
      </w:r>
    </w:p>
    <w:p w14:paraId="43015692" w14:textId="32AC66AB" w:rsidR="001B02E1"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 xml:space="preserve">• </w:t>
      </w:r>
      <w:r w:rsidR="00914C73">
        <w:rPr>
          <w:rFonts w:eastAsia="Calibri" w:cs="Times New Roman"/>
          <w:sz w:val="24"/>
          <w:szCs w:val="24"/>
          <w:lang w:eastAsia="en-US"/>
        </w:rPr>
        <w:t>Το σ</w:t>
      </w:r>
      <w:r w:rsidRPr="00083B2C">
        <w:rPr>
          <w:rFonts w:eastAsia="Calibri" w:cs="Times New Roman"/>
          <w:sz w:val="24"/>
          <w:szCs w:val="24"/>
          <w:lang w:eastAsia="en-US"/>
        </w:rPr>
        <w:t>υνολικό εκτιμώμενο κόστος υλοποίησης</w:t>
      </w:r>
      <w:r w:rsidR="00BF12FE" w:rsidRPr="00083B2C">
        <w:rPr>
          <w:rStyle w:val="FootnoteReference"/>
          <w:rFonts w:eastAsia="Calibri" w:cs="Times New Roman"/>
          <w:sz w:val="24"/>
          <w:szCs w:val="24"/>
          <w:lang w:eastAsia="en-US"/>
        </w:rPr>
        <w:footnoteReference w:id="2"/>
      </w:r>
      <w:r w:rsidRPr="00083B2C">
        <w:rPr>
          <w:rFonts w:eastAsia="Calibri" w:cs="Times New Roman"/>
          <w:sz w:val="24"/>
          <w:szCs w:val="24"/>
          <w:lang w:eastAsia="en-US"/>
        </w:rPr>
        <w:t xml:space="preserve"> (</w:t>
      </w:r>
      <w:r w:rsidR="00F45B8E" w:rsidRPr="00083B2C">
        <w:rPr>
          <w:rFonts w:eastAsia="Calibri" w:cs="Times New Roman"/>
          <w:sz w:val="24"/>
          <w:szCs w:val="24"/>
          <w:lang w:eastAsia="en-US"/>
        </w:rPr>
        <w:t>αδρός υπολογισμός</w:t>
      </w:r>
      <w:r w:rsidRPr="00083B2C">
        <w:rPr>
          <w:rFonts w:eastAsia="Calibri" w:cs="Times New Roman"/>
          <w:sz w:val="24"/>
          <w:szCs w:val="24"/>
          <w:lang w:eastAsia="en-US"/>
        </w:rPr>
        <w:t xml:space="preserve"> σε τρέχουσες τιμές</w:t>
      </w:r>
      <w:r w:rsidR="009112FE" w:rsidRPr="00083B2C">
        <w:rPr>
          <w:rFonts w:eastAsia="Calibri" w:cs="Times New Roman"/>
          <w:sz w:val="24"/>
          <w:szCs w:val="24"/>
          <w:lang w:eastAsia="en-US"/>
        </w:rPr>
        <w:t xml:space="preserve"> </w:t>
      </w:r>
      <w:proofErr w:type="spellStart"/>
      <w:r w:rsidR="009112FE" w:rsidRPr="00083B2C">
        <w:rPr>
          <w:rFonts w:eastAsia="Calibri" w:cs="Times New Roman"/>
          <w:sz w:val="24"/>
          <w:szCs w:val="24"/>
          <w:lang w:eastAsia="en-US"/>
        </w:rPr>
        <w:t>συμπ</w:t>
      </w:r>
      <w:proofErr w:type="spellEnd"/>
      <w:r w:rsidR="009112FE" w:rsidRPr="00083B2C">
        <w:rPr>
          <w:rFonts w:eastAsia="Calibri" w:cs="Times New Roman"/>
          <w:sz w:val="24"/>
          <w:szCs w:val="24"/>
          <w:lang w:eastAsia="en-US"/>
        </w:rPr>
        <w:t>. του ΦΠΑ</w:t>
      </w:r>
      <w:r w:rsidRPr="00083B2C">
        <w:rPr>
          <w:rFonts w:eastAsia="Calibri" w:cs="Times New Roman"/>
          <w:sz w:val="24"/>
          <w:szCs w:val="24"/>
          <w:lang w:eastAsia="en-US"/>
        </w:rPr>
        <w:t xml:space="preserve">) του έργου και των σχετικών εναλλακτικών λύσεων, συμπεριλαμβανομένων των κύριων τεχνικών παραλλαγών του </w:t>
      </w:r>
      <w:r w:rsidR="00BB59AB" w:rsidRPr="00083B2C">
        <w:rPr>
          <w:rFonts w:eastAsia="Calibri" w:cs="Times New Roman"/>
          <w:sz w:val="24"/>
          <w:szCs w:val="24"/>
          <w:lang w:eastAsia="en-US"/>
        </w:rPr>
        <w:t>προτεινόμενου</w:t>
      </w:r>
      <w:r w:rsidRPr="00083B2C">
        <w:rPr>
          <w:rFonts w:eastAsia="Calibri" w:cs="Times New Roman"/>
          <w:sz w:val="24"/>
          <w:szCs w:val="24"/>
          <w:lang w:eastAsia="en-US"/>
        </w:rPr>
        <w:t xml:space="preserve"> έργου και</w:t>
      </w:r>
    </w:p>
    <w:p w14:paraId="2563077E" w14:textId="2FF345D2" w:rsidR="001B02E1"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w:t>
      </w:r>
      <w:r w:rsidR="00BF12FE" w:rsidRPr="00083B2C">
        <w:rPr>
          <w:rFonts w:eastAsia="Calibri" w:cs="Times New Roman"/>
          <w:sz w:val="24"/>
          <w:szCs w:val="24"/>
          <w:lang w:eastAsia="en-US"/>
        </w:rPr>
        <w:t>Τις παραδοχές</w:t>
      </w:r>
      <w:r w:rsidRPr="00083B2C">
        <w:rPr>
          <w:rFonts w:eastAsia="Calibri" w:cs="Times New Roman"/>
          <w:sz w:val="24"/>
          <w:szCs w:val="24"/>
          <w:lang w:eastAsia="en-US"/>
        </w:rPr>
        <w:t xml:space="preserve"> για τις εκτιμήσεις κόστους</w:t>
      </w:r>
      <w:r w:rsidR="00BF12FE" w:rsidRPr="00083B2C">
        <w:rPr>
          <w:rFonts w:eastAsia="Calibri" w:cs="Times New Roman"/>
          <w:sz w:val="24"/>
          <w:szCs w:val="24"/>
          <w:lang w:eastAsia="en-US"/>
        </w:rPr>
        <w:t xml:space="preserve"> (</w:t>
      </w:r>
      <w:r w:rsidR="00914C73" w:rsidRPr="00083B2C">
        <w:rPr>
          <w:rFonts w:eastAsia="Calibri" w:cs="Times New Roman"/>
          <w:sz w:val="24"/>
          <w:szCs w:val="24"/>
          <w:lang w:eastAsia="en-US"/>
        </w:rPr>
        <w:t>π.χ.</w:t>
      </w:r>
      <w:r w:rsidR="00BF12FE" w:rsidRPr="00083B2C">
        <w:rPr>
          <w:rFonts w:eastAsia="Calibri" w:cs="Times New Roman"/>
          <w:sz w:val="24"/>
          <w:szCs w:val="24"/>
          <w:lang w:eastAsia="en-US"/>
        </w:rPr>
        <w:t xml:space="preserve">  κατασκευαστικ</w:t>
      </w:r>
      <w:r w:rsidR="005F116B" w:rsidRPr="00083B2C">
        <w:rPr>
          <w:rFonts w:eastAsia="Calibri" w:cs="Times New Roman"/>
          <w:sz w:val="24"/>
          <w:szCs w:val="24"/>
          <w:lang w:eastAsia="en-US"/>
        </w:rPr>
        <w:t>ό</w:t>
      </w:r>
      <w:r w:rsidR="00BF12FE" w:rsidRPr="00083B2C">
        <w:rPr>
          <w:rFonts w:eastAsia="Calibri" w:cs="Times New Roman"/>
          <w:sz w:val="24"/>
          <w:szCs w:val="24"/>
          <w:lang w:eastAsia="en-US"/>
        </w:rPr>
        <w:t xml:space="preserve"> κ</w:t>
      </w:r>
      <w:r w:rsidR="005F116B" w:rsidRPr="00083B2C">
        <w:rPr>
          <w:rFonts w:eastAsia="Calibri" w:cs="Times New Roman"/>
          <w:sz w:val="24"/>
          <w:szCs w:val="24"/>
          <w:lang w:eastAsia="en-US"/>
        </w:rPr>
        <w:t>όστο</w:t>
      </w:r>
      <w:r w:rsidR="00BF12FE" w:rsidRPr="00083B2C">
        <w:rPr>
          <w:rFonts w:eastAsia="Calibri" w:cs="Times New Roman"/>
          <w:sz w:val="24"/>
          <w:szCs w:val="24"/>
          <w:lang w:eastAsia="en-US"/>
        </w:rPr>
        <w:t>ς αν</w:t>
      </w:r>
      <w:r w:rsidR="009C1D27" w:rsidRPr="00083B2C">
        <w:rPr>
          <w:rFonts w:eastAsia="Calibri" w:cs="Times New Roman"/>
          <w:sz w:val="24"/>
          <w:szCs w:val="24"/>
          <w:lang w:eastAsia="en-US"/>
        </w:rPr>
        <w:t>ά</w:t>
      </w:r>
      <w:r w:rsidR="00BF12FE" w:rsidRPr="00083B2C">
        <w:rPr>
          <w:rFonts w:eastAsia="Calibri" w:cs="Times New Roman"/>
          <w:sz w:val="24"/>
          <w:szCs w:val="24"/>
          <w:lang w:eastAsia="en-US"/>
        </w:rPr>
        <w:t xml:space="preserve"> </w:t>
      </w:r>
      <w:r w:rsidR="00914C73" w:rsidRPr="00083B2C">
        <w:rPr>
          <w:rFonts w:eastAsia="Calibri" w:cs="Times New Roman"/>
          <w:sz w:val="24"/>
          <w:szCs w:val="24"/>
          <w:lang w:eastAsia="en-US"/>
        </w:rPr>
        <w:t>τ.μ.</w:t>
      </w:r>
      <w:r w:rsidR="00BF12FE" w:rsidRPr="00083B2C">
        <w:rPr>
          <w:rFonts w:eastAsia="Calibri" w:cs="Times New Roman"/>
          <w:sz w:val="24"/>
          <w:szCs w:val="24"/>
          <w:lang w:eastAsia="en-US"/>
        </w:rPr>
        <w:t xml:space="preserve">, εκτιμήσεις </w:t>
      </w:r>
      <w:r w:rsidR="007D4C0B">
        <w:rPr>
          <w:rFonts w:eastAsia="Calibri" w:cs="Times New Roman"/>
          <w:sz w:val="24"/>
          <w:szCs w:val="24"/>
          <w:lang w:eastAsia="en-US"/>
        </w:rPr>
        <w:t>του Τμήματος Κ</w:t>
      </w:r>
      <w:r w:rsidR="00BF12FE" w:rsidRPr="00083B2C">
        <w:rPr>
          <w:rFonts w:eastAsia="Calibri" w:cs="Times New Roman"/>
          <w:sz w:val="24"/>
          <w:szCs w:val="24"/>
          <w:lang w:eastAsia="en-US"/>
        </w:rPr>
        <w:t>τηματολογίου</w:t>
      </w:r>
      <w:r w:rsidR="007D4C0B">
        <w:rPr>
          <w:rFonts w:eastAsia="Calibri" w:cs="Times New Roman"/>
          <w:sz w:val="24"/>
          <w:szCs w:val="24"/>
          <w:lang w:eastAsia="en-US"/>
        </w:rPr>
        <w:t xml:space="preserve"> και Χωρομετρίας</w:t>
      </w:r>
      <w:r w:rsidR="00BF12FE" w:rsidRPr="00083B2C">
        <w:rPr>
          <w:rFonts w:eastAsia="Calibri" w:cs="Times New Roman"/>
          <w:sz w:val="24"/>
          <w:szCs w:val="24"/>
          <w:lang w:eastAsia="en-US"/>
        </w:rPr>
        <w:t xml:space="preserve"> για κόστος γ</w:t>
      </w:r>
      <w:r w:rsidR="009C1D27" w:rsidRPr="00083B2C">
        <w:rPr>
          <w:rFonts w:eastAsia="Calibri" w:cs="Times New Roman"/>
          <w:sz w:val="24"/>
          <w:szCs w:val="24"/>
          <w:lang w:eastAsia="en-US"/>
        </w:rPr>
        <w:t>η</w:t>
      </w:r>
      <w:r w:rsidR="00BF12FE" w:rsidRPr="00083B2C">
        <w:rPr>
          <w:rFonts w:eastAsia="Calibri" w:cs="Times New Roman"/>
          <w:sz w:val="24"/>
          <w:szCs w:val="24"/>
          <w:lang w:eastAsia="en-US"/>
        </w:rPr>
        <w:t>ς</w:t>
      </w:r>
      <w:r w:rsidR="00E54C99">
        <w:rPr>
          <w:rFonts w:eastAsia="Calibri" w:cs="Times New Roman"/>
          <w:sz w:val="24"/>
          <w:szCs w:val="24"/>
          <w:lang w:eastAsia="en-US"/>
        </w:rPr>
        <w:t xml:space="preserve"> και κόστος </w:t>
      </w:r>
      <w:r w:rsidR="004F225B">
        <w:rPr>
          <w:rFonts w:eastAsia="Calibri" w:cs="Times New Roman"/>
          <w:sz w:val="24"/>
          <w:szCs w:val="24"/>
          <w:lang w:eastAsia="en-US"/>
        </w:rPr>
        <w:t>απαλλοτρίωσης</w:t>
      </w:r>
      <w:r w:rsidR="00BF12FE" w:rsidRPr="00083B2C">
        <w:rPr>
          <w:rFonts w:eastAsia="Calibri" w:cs="Times New Roman"/>
          <w:sz w:val="24"/>
          <w:szCs w:val="24"/>
          <w:lang w:eastAsia="en-US"/>
        </w:rPr>
        <w:t xml:space="preserve"> </w:t>
      </w:r>
      <w:r w:rsidR="00914C73" w:rsidRPr="00083B2C">
        <w:rPr>
          <w:rFonts w:eastAsia="Calibri" w:cs="Times New Roman"/>
          <w:sz w:val="24"/>
          <w:szCs w:val="24"/>
          <w:lang w:eastAsia="en-US"/>
        </w:rPr>
        <w:t>κλπ.</w:t>
      </w:r>
      <w:r w:rsidR="00BF12FE" w:rsidRPr="00083B2C">
        <w:rPr>
          <w:rFonts w:eastAsia="Calibri" w:cs="Times New Roman"/>
          <w:sz w:val="24"/>
          <w:szCs w:val="24"/>
          <w:lang w:eastAsia="en-US"/>
        </w:rPr>
        <w:t>)</w:t>
      </w:r>
    </w:p>
    <w:p w14:paraId="63232831" w14:textId="77777777" w:rsidR="0028744D" w:rsidRPr="00083B2C" w:rsidRDefault="0028744D" w:rsidP="0028744D">
      <w:pPr>
        <w:numPr>
          <w:ilvl w:val="0"/>
          <w:numId w:val="18"/>
        </w:numPr>
        <w:ind w:left="142" w:hanging="142"/>
        <w:contextualSpacing/>
        <w:jc w:val="both"/>
        <w:rPr>
          <w:rFonts w:eastAsia="Calibri" w:cs="Times New Roman"/>
          <w:sz w:val="24"/>
          <w:szCs w:val="24"/>
          <w:lang w:eastAsia="en-US"/>
        </w:rPr>
      </w:pPr>
      <w:r w:rsidRPr="00083B2C">
        <w:rPr>
          <w:rFonts w:eastAsia="Calibri" w:cs="Times New Roman"/>
          <w:sz w:val="24"/>
          <w:szCs w:val="24"/>
          <w:lang w:eastAsia="en-US"/>
        </w:rPr>
        <w:t>Συγκρίσεις του κόστους ανά μονάδα μεταξύ των εναλλακτικών επιλογών και με άλλα παρόμοια, πρόσφατα ολοκληρωμένα έργα.</w:t>
      </w:r>
    </w:p>
    <w:p w14:paraId="51526574" w14:textId="77777777" w:rsidR="005A5F42" w:rsidRDefault="005A5F42" w:rsidP="001B02E1">
      <w:pPr>
        <w:jc w:val="both"/>
        <w:rPr>
          <w:rFonts w:eastAsia="Calibri" w:cs="Times New Roman"/>
          <w:sz w:val="24"/>
          <w:szCs w:val="24"/>
          <w:lang w:eastAsia="en-US"/>
        </w:rPr>
      </w:pPr>
    </w:p>
    <w:p w14:paraId="3F259149" w14:textId="22CA5D5C" w:rsidR="00B4175B" w:rsidRDefault="00B4175B" w:rsidP="001B02E1">
      <w:pPr>
        <w:jc w:val="both"/>
        <w:rPr>
          <w:rFonts w:eastAsia="Calibri" w:cs="Times New Roman"/>
          <w:sz w:val="24"/>
          <w:szCs w:val="24"/>
          <w:lang w:eastAsia="en-US"/>
        </w:rPr>
      </w:pPr>
      <w:r w:rsidRPr="00083B2C">
        <w:rPr>
          <w:rFonts w:eastAsia="Calibri" w:cs="Times New Roman"/>
          <w:sz w:val="24"/>
          <w:szCs w:val="24"/>
          <w:lang w:eastAsia="en-US"/>
        </w:rPr>
        <w:t xml:space="preserve">Η </w:t>
      </w:r>
      <w:r w:rsidR="001B02E1" w:rsidRPr="00083B2C">
        <w:rPr>
          <w:rFonts w:eastAsia="Calibri" w:cs="Times New Roman"/>
          <w:sz w:val="24"/>
          <w:szCs w:val="24"/>
          <w:lang w:eastAsia="en-US"/>
        </w:rPr>
        <w:t>προσέγγιση είναι να χρησιμοποιούνται ενδεικτικές εκτιμήσεις που βασίζονται στις τιμές ανά μονάδα για παρόμοι</w:t>
      </w:r>
      <w:r w:rsidR="00BB59AB" w:rsidRPr="00083B2C">
        <w:rPr>
          <w:rFonts w:eastAsia="Calibri" w:cs="Times New Roman"/>
          <w:sz w:val="24"/>
          <w:szCs w:val="24"/>
          <w:lang w:eastAsia="en-US"/>
        </w:rPr>
        <w:t>ες</w:t>
      </w:r>
      <w:r w:rsidR="001B02E1" w:rsidRPr="00083B2C">
        <w:rPr>
          <w:rFonts w:eastAsia="Calibri" w:cs="Times New Roman"/>
          <w:sz w:val="24"/>
          <w:szCs w:val="24"/>
          <w:lang w:eastAsia="en-US"/>
        </w:rPr>
        <w:t xml:space="preserve"> φυσικ</w:t>
      </w:r>
      <w:r w:rsidR="00BB59AB" w:rsidRPr="00083B2C">
        <w:rPr>
          <w:rFonts w:eastAsia="Calibri" w:cs="Times New Roman"/>
          <w:sz w:val="24"/>
          <w:szCs w:val="24"/>
          <w:lang w:eastAsia="en-US"/>
        </w:rPr>
        <w:t>ές εκροές</w:t>
      </w:r>
      <w:r w:rsidR="001B02E1" w:rsidRPr="00083B2C">
        <w:rPr>
          <w:rFonts w:eastAsia="Calibri" w:cs="Times New Roman"/>
          <w:sz w:val="24"/>
          <w:szCs w:val="24"/>
          <w:lang w:eastAsia="en-US"/>
        </w:rPr>
        <w:t>, π.χ.,</w:t>
      </w:r>
      <w:r w:rsidR="005A5F42">
        <w:rPr>
          <w:rFonts w:eastAsia="Calibri" w:cs="Times New Roman"/>
          <w:sz w:val="24"/>
          <w:szCs w:val="24"/>
          <w:lang w:eastAsia="en-US"/>
        </w:rPr>
        <w:t xml:space="preserve">  ευρώ ανά χιλιόμετρο δρόμου,</w:t>
      </w:r>
      <w:r w:rsidR="001B02E1" w:rsidRPr="00083B2C">
        <w:rPr>
          <w:rFonts w:eastAsia="Calibri" w:cs="Times New Roman"/>
          <w:sz w:val="24"/>
          <w:szCs w:val="24"/>
          <w:lang w:eastAsia="en-US"/>
        </w:rPr>
        <w:t xml:space="preserve"> ευρώ ανά </w:t>
      </w:r>
      <w:r w:rsidR="004C7CCD" w:rsidRPr="00083B2C">
        <w:rPr>
          <w:rFonts w:eastAsia="Calibri" w:cs="Calibri"/>
          <w:sz w:val="24"/>
          <w:szCs w:val="24"/>
          <w:lang w:eastAsia="en-US"/>
        </w:rPr>
        <w:t xml:space="preserve"> τετραγωνικό μέτρο</w:t>
      </w:r>
      <w:r w:rsidR="001B02E1" w:rsidRPr="00083B2C">
        <w:rPr>
          <w:rFonts w:eastAsia="Calibri" w:cs="Times New Roman"/>
          <w:sz w:val="24"/>
          <w:szCs w:val="24"/>
          <w:lang w:eastAsia="en-US"/>
        </w:rPr>
        <w:t xml:space="preserve"> του δαπέδου</w:t>
      </w:r>
      <w:r w:rsidR="005A5F42">
        <w:rPr>
          <w:rFonts w:eastAsia="Calibri" w:cs="Times New Roman"/>
          <w:sz w:val="24"/>
          <w:szCs w:val="24"/>
          <w:lang w:eastAsia="en-US"/>
        </w:rPr>
        <w:t>,</w:t>
      </w:r>
      <w:r w:rsidR="001B02E1" w:rsidRPr="00083B2C">
        <w:rPr>
          <w:rFonts w:eastAsia="Calibri" w:cs="Times New Roman"/>
          <w:sz w:val="24"/>
          <w:szCs w:val="24"/>
          <w:lang w:eastAsia="en-US"/>
        </w:rPr>
        <w:t xml:space="preserve"> σε κτίρια που διαφοροποιούνται ανάλογα με την πολυπλοκότητα της κατασκευής κ.λπ. </w:t>
      </w:r>
      <w:r w:rsidR="005F116B" w:rsidRPr="00083B2C">
        <w:rPr>
          <w:rFonts w:eastAsia="Calibri" w:cs="Times New Roman"/>
          <w:sz w:val="24"/>
          <w:szCs w:val="24"/>
          <w:lang w:eastAsia="en-US"/>
        </w:rPr>
        <w:t xml:space="preserve">Θα </w:t>
      </w:r>
      <w:r w:rsidR="001B02E1" w:rsidRPr="00083B2C">
        <w:rPr>
          <w:rFonts w:eastAsia="Calibri" w:cs="Times New Roman"/>
          <w:sz w:val="24"/>
          <w:szCs w:val="24"/>
          <w:lang w:eastAsia="en-US"/>
        </w:rPr>
        <w:t xml:space="preserve">πρέπει </w:t>
      </w:r>
      <w:r w:rsidR="005F116B" w:rsidRPr="00083B2C">
        <w:rPr>
          <w:rFonts w:eastAsia="Calibri" w:cs="Times New Roman"/>
          <w:sz w:val="24"/>
          <w:szCs w:val="24"/>
          <w:lang w:eastAsia="en-US"/>
        </w:rPr>
        <w:t xml:space="preserve">επίσης, στο βαθμό που αυτό είναι δυνατόν, </w:t>
      </w:r>
      <w:r w:rsidR="001B02E1" w:rsidRPr="00083B2C">
        <w:rPr>
          <w:rFonts w:eastAsia="Calibri" w:cs="Times New Roman"/>
          <w:sz w:val="24"/>
          <w:szCs w:val="24"/>
          <w:lang w:eastAsia="en-US"/>
        </w:rPr>
        <w:t xml:space="preserve">να ληφθεί υπόψη το κόστος των πιθανών μέτρων μετριασμού των περιβαλλοντικών επιπτώσεων, όπου αυτά ενδεχομένως να αποτελούν ένα σημαντικό μέρος του συνολικού κόστους. Σε αντίθετη περίπτωση, θα πρέπει τουλάχιστον να </w:t>
      </w:r>
      <w:r w:rsidR="005F116B" w:rsidRPr="00083B2C">
        <w:rPr>
          <w:rFonts w:eastAsia="Calibri" w:cs="Times New Roman"/>
          <w:sz w:val="24"/>
          <w:szCs w:val="24"/>
          <w:lang w:eastAsia="en-US"/>
        </w:rPr>
        <w:t>γίνει αναφορά ότι θα υπάρξει τέτοιο</w:t>
      </w:r>
      <w:r w:rsidR="001B02E1" w:rsidRPr="00083B2C">
        <w:rPr>
          <w:rFonts w:eastAsia="Calibri" w:cs="Times New Roman"/>
          <w:sz w:val="24"/>
          <w:szCs w:val="24"/>
          <w:lang w:eastAsia="en-US"/>
        </w:rPr>
        <w:t xml:space="preserve"> </w:t>
      </w:r>
      <w:r w:rsidR="005F116B" w:rsidRPr="00083B2C">
        <w:rPr>
          <w:rFonts w:eastAsia="Calibri" w:cs="Times New Roman"/>
          <w:sz w:val="24"/>
          <w:szCs w:val="24"/>
          <w:lang w:eastAsia="en-US"/>
        </w:rPr>
        <w:t>κόστος</w:t>
      </w:r>
      <w:r w:rsidR="001B02E1" w:rsidRPr="00083B2C">
        <w:rPr>
          <w:rFonts w:eastAsia="Calibri" w:cs="Times New Roman"/>
          <w:sz w:val="24"/>
          <w:szCs w:val="24"/>
          <w:lang w:eastAsia="en-US"/>
        </w:rPr>
        <w:t xml:space="preserve">. </w:t>
      </w:r>
    </w:p>
    <w:p w14:paraId="5BF57863" w14:textId="77777777" w:rsidR="0032290F" w:rsidRPr="00083B2C" w:rsidRDefault="0032290F" w:rsidP="001B02E1">
      <w:pPr>
        <w:jc w:val="both"/>
        <w:rPr>
          <w:rFonts w:eastAsia="Calibri" w:cs="Times New Roman"/>
          <w:sz w:val="24"/>
          <w:szCs w:val="24"/>
          <w:lang w:eastAsia="en-US"/>
        </w:rPr>
      </w:pPr>
    </w:p>
    <w:p w14:paraId="18949010" w14:textId="5207DD7A" w:rsidR="001B02E1" w:rsidRPr="00083B2C" w:rsidRDefault="0069602E" w:rsidP="001B02E1">
      <w:pPr>
        <w:jc w:val="both"/>
        <w:rPr>
          <w:rFonts w:eastAsia="Calibri" w:cs="Times New Roman"/>
          <w:i/>
          <w:sz w:val="24"/>
          <w:szCs w:val="24"/>
          <w:lang w:eastAsia="en-US"/>
        </w:rPr>
      </w:pPr>
      <w:r>
        <w:rPr>
          <w:rFonts w:eastAsia="Calibri" w:cs="Times New Roman"/>
          <w:i/>
          <w:sz w:val="24"/>
          <w:szCs w:val="24"/>
          <w:lang w:eastAsia="en-US"/>
        </w:rPr>
        <w:t>3</w:t>
      </w:r>
      <w:r w:rsidR="001B02E1" w:rsidRPr="00083B2C">
        <w:rPr>
          <w:rFonts w:eastAsia="Calibri" w:cs="Times New Roman"/>
          <w:i/>
          <w:sz w:val="24"/>
          <w:szCs w:val="24"/>
          <w:lang w:eastAsia="en-US"/>
        </w:rPr>
        <w:t>.2 Οφέλη Έργου</w:t>
      </w:r>
      <w:r w:rsidR="0051075D" w:rsidRPr="00083B2C">
        <w:rPr>
          <w:rFonts w:eastAsia="Calibri" w:cs="Times New Roman"/>
          <w:i/>
          <w:sz w:val="24"/>
          <w:szCs w:val="24"/>
          <w:lang w:eastAsia="en-US"/>
        </w:rPr>
        <w:t xml:space="preserve"> (Ερωτήσεις 13-14)</w:t>
      </w:r>
    </w:p>
    <w:p w14:paraId="16678457" w14:textId="6FA9D251" w:rsidR="001B02E1" w:rsidRPr="00083B2C" w:rsidRDefault="001B02E1" w:rsidP="001B02E1">
      <w:pPr>
        <w:jc w:val="both"/>
        <w:rPr>
          <w:rFonts w:eastAsia="Calibri" w:cs="Times New Roman"/>
          <w:sz w:val="24"/>
          <w:szCs w:val="24"/>
          <w:lang w:eastAsia="en-US"/>
        </w:rPr>
      </w:pPr>
      <w:r w:rsidRPr="00083B2C">
        <w:rPr>
          <w:rFonts w:eastAsia="Calibri" w:cs="Times New Roman"/>
          <w:sz w:val="24"/>
          <w:szCs w:val="24"/>
          <w:lang w:eastAsia="en-US"/>
        </w:rPr>
        <w:t>Στο στάδιο της προεπιλογής, είναι σημαντικό να εντοπιστούν τα πιθανά οφέλη και να γίνει μια προκαταρκτική ποιοτική αξιολόγηση της σχετικής τους σημασίας, αν και δεν αναμένεται ποσοτικοποίηση σε αυτό το στάδιο</w:t>
      </w:r>
      <w:r w:rsidR="00390303" w:rsidRPr="00083B2C">
        <w:rPr>
          <w:rFonts w:eastAsia="Calibri" w:cs="Times New Roman"/>
          <w:sz w:val="24"/>
          <w:szCs w:val="24"/>
          <w:lang w:eastAsia="en-US"/>
        </w:rPr>
        <w:t>.</w:t>
      </w:r>
      <w:r w:rsidRPr="00083B2C">
        <w:rPr>
          <w:rFonts w:eastAsia="Calibri" w:cs="Times New Roman"/>
          <w:sz w:val="24"/>
          <w:szCs w:val="24"/>
          <w:lang w:eastAsia="en-US"/>
        </w:rPr>
        <w:t xml:space="preserve"> </w:t>
      </w:r>
    </w:p>
    <w:p w14:paraId="1C4CBEDF" w14:textId="517D9E64" w:rsidR="00D427D1" w:rsidRPr="00083B2C" w:rsidRDefault="009112FE" w:rsidP="009112FE">
      <w:pPr>
        <w:jc w:val="both"/>
        <w:rPr>
          <w:rFonts w:eastAsia="Calibri" w:cs="Times New Roman"/>
          <w:i/>
          <w:color w:val="0070C0"/>
          <w:sz w:val="24"/>
          <w:szCs w:val="24"/>
          <w:lang w:eastAsia="en-US"/>
        </w:rPr>
      </w:pPr>
      <w:proofErr w:type="spellStart"/>
      <w:r w:rsidRPr="00083B2C">
        <w:rPr>
          <w:rFonts w:eastAsia="Times New Roman" w:cstheme="minorHAnsi"/>
          <w:b/>
          <w:i/>
          <w:color w:val="0070C0"/>
          <w:sz w:val="24"/>
          <w:szCs w:val="24"/>
        </w:rPr>
        <w:t>Ερ</w:t>
      </w:r>
      <w:proofErr w:type="spellEnd"/>
      <w:r w:rsidRPr="00083B2C">
        <w:rPr>
          <w:rFonts w:eastAsia="Times New Roman" w:cstheme="minorHAnsi"/>
          <w:b/>
          <w:i/>
          <w:color w:val="0070C0"/>
          <w:sz w:val="24"/>
          <w:szCs w:val="24"/>
        </w:rPr>
        <w:t>. 13</w:t>
      </w:r>
      <w:r w:rsidRPr="00083B2C">
        <w:rPr>
          <w:rFonts w:eastAsia="Times New Roman" w:cstheme="minorHAnsi"/>
          <w:i/>
          <w:color w:val="0070C0"/>
          <w:sz w:val="24"/>
          <w:szCs w:val="24"/>
        </w:rPr>
        <w:t xml:space="preserve"> </w:t>
      </w:r>
      <w:r w:rsidR="00732786" w:rsidRPr="00083B2C">
        <w:rPr>
          <w:rFonts w:eastAsia="Times New Roman" w:cstheme="minorHAnsi"/>
          <w:i/>
          <w:color w:val="0070C0"/>
          <w:sz w:val="24"/>
          <w:szCs w:val="24"/>
        </w:rPr>
        <w:t>Καθορισμός των κύριων οφελών για τους χρήστες του</w:t>
      </w:r>
      <w:r w:rsidR="00083B2C" w:rsidRPr="00083B2C">
        <w:rPr>
          <w:rFonts w:eastAsia="Times New Roman" w:cstheme="minorHAnsi"/>
          <w:i/>
          <w:color w:val="0070C0"/>
          <w:sz w:val="24"/>
          <w:szCs w:val="24"/>
        </w:rPr>
        <w:t xml:space="preserve"> έργου, ως αποτέλεσμα του έργου</w:t>
      </w:r>
      <w:r w:rsidR="00083B2C">
        <w:rPr>
          <w:rFonts w:eastAsia="Times New Roman" w:cstheme="minorHAnsi"/>
          <w:i/>
          <w:color w:val="0070C0"/>
          <w:sz w:val="24"/>
          <w:szCs w:val="24"/>
        </w:rPr>
        <w:t>.</w:t>
      </w:r>
    </w:p>
    <w:p w14:paraId="1D2DBE52" w14:textId="474C20FD" w:rsidR="001B02E1" w:rsidRPr="00083B2C" w:rsidRDefault="001B02E1" w:rsidP="00421192">
      <w:pPr>
        <w:jc w:val="both"/>
        <w:rPr>
          <w:rFonts w:eastAsia="Calibri" w:cs="Times New Roman"/>
          <w:strike/>
          <w:sz w:val="24"/>
          <w:szCs w:val="24"/>
          <w:lang w:eastAsia="en-US"/>
        </w:rPr>
      </w:pPr>
      <w:r w:rsidRPr="00083B2C">
        <w:rPr>
          <w:rFonts w:eastAsia="Calibri" w:cs="Times New Roman"/>
          <w:sz w:val="24"/>
          <w:szCs w:val="24"/>
          <w:lang w:eastAsia="en-US"/>
        </w:rPr>
        <w:t xml:space="preserve">Τα οφέλη του έργου πρέπει να σχετίζονται στενά με το πρόβλημα που εντοπίστηκε νωρίτερα στη λογική παρέμβασης και πρέπει να προσδιορίζονται με σαφήνεια οι επωφελούμενοι. </w:t>
      </w:r>
      <w:r w:rsidR="00324296" w:rsidRPr="00083B2C">
        <w:rPr>
          <w:rFonts w:eastAsia="Calibri" w:cs="Times New Roman"/>
          <w:sz w:val="24"/>
          <w:szCs w:val="24"/>
          <w:lang w:eastAsia="en-US"/>
        </w:rPr>
        <w:t xml:space="preserve">Για </w:t>
      </w:r>
      <w:r w:rsidR="00324296" w:rsidRPr="00083B2C">
        <w:rPr>
          <w:rFonts w:eastAsia="Calibri" w:cs="Times New Roman"/>
          <w:sz w:val="24"/>
          <w:szCs w:val="24"/>
          <w:lang w:eastAsia="en-US"/>
        </w:rPr>
        <w:lastRenderedPageBreak/>
        <w:t xml:space="preserve">παράδειγμα οφέλη από την κατασκευή ενός δρόμου μπορεί να αποτελούν η </w:t>
      </w:r>
      <w:r w:rsidRPr="00083B2C">
        <w:rPr>
          <w:rFonts w:eastAsia="Calibri" w:cs="Times New Roman"/>
          <w:sz w:val="24"/>
          <w:szCs w:val="24"/>
          <w:lang w:eastAsia="en-US"/>
        </w:rPr>
        <w:t xml:space="preserve">εξοικονόμηση χρόνου και κόστους λειτουργίας των οχημάτων για τους χρήστες </w:t>
      </w:r>
      <w:r w:rsidR="00324296" w:rsidRPr="00083B2C">
        <w:rPr>
          <w:rFonts w:eastAsia="Calibri" w:cs="Times New Roman"/>
          <w:sz w:val="24"/>
          <w:szCs w:val="24"/>
          <w:lang w:eastAsia="en-US"/>
        </w:rPr>
        <w:t>του δρόμου.</w:t>
      </w:r>
    </w:p>
    <w:p w14:paraId="56001FD7" w14:textId="1DC4FB02" w:rsidR="00324296" w:rsidRPr="00083B2C" w:rsidRDefault="00324296" w:rsidP="001B02E1">
      <w:pPr>
        <w:jc w:val="both"/>
        <w:rPr>
          <w:rFonts w:cstheme="minorHAnsi"/>
          <w:i/>
          <w:color w:val="0070C0"/>
          <w:sz w:val="24"/>
          <w:szCs w:val="24"/>
        </w:rPr>
      </w:pPr>
      <w:proofErr w:type="spellStart"/>
      <w:r w:rsidRPr="00083B2C">
        <w:rPr>
          <w:rFonts w:cstheme="minorHAnsi"/>
          <w:b/>
          <w:i/>
          <w:color w:val="0070C0"/>
          <w:sz w:val="24"/>
          <w:szCs w:val="24"/>
        </w:rPr>
        <w:t>Ερ</w:t>
      </w:r>
      <w:proofErr w:type="spellEnd"/>
      <w:r w:rsidRPr="00083B2C">
        <w:rPr>
          <w:rFonts w:cstheme="minorHAnsi"/>
          <w:b/>
          <w:i/>
          <w:color w:val="0070C0"/>
          <w:sz w:val="24"/>
          <w:szCs w:val="24"/>
        </w:rPr>
        <w:t>. 14</w:t>
      </w:r>
      <w:r w:rsidRPr="00083B2C">
        <w:rPr>
          <w:rFonts w:cstheme="minorHAnsi"/>
          <w:i/>
          <w:color w:val="0070C0"/>
          <w:sz w:val="24"/>
          <w:szCs w:val="24"/>
        </w:rPr>
        <w:t xml:space="preserve"> Επεξήγηση τυχόν σημαντικών διαφορών μεταξύ των οφελών των διαφόρων εναλλακτικών επιλογών έργου. </w:t>
      </w:r>
    </w:p>
    <w:p w14:paraId="290AF82B" w14:textId="5574379D" w:rsidR="00275729" w:rsidRPr="00083B2C" w:rsidRDefault="00324296" w:rsidP="001B02E1">
      <w:pPr>
        <w:jc w:val="both"/>
        <w:rPr>
          <w:rFonts w:cstheme="minorHAnsi"/>
          <w:sz w:val="24"/>
          <w:szCs w:val="24"/>
        </w:rPr>
      </w:pPr>
      <w:r w:rsidRPr="00083B2C">
        <w:rPr>
          <w:rFonts w:cstheme="minorHAnsi"/>
          <w:sz w:val="24"/>
          <w:szCs w:val="24"/>
        </w:rPr>
        <w:t xml:space="preserve">Στο σημείο αυτό θα πρέπει να καταγραφούν </w:t>
      </w:r>
      <w:r w:rsidR="00275729" w:rsidRPr="00083B2C">
        <w:rPr>
          <w:rFonts w:cstheme="minorHAnsi"/>
          <w:sz w:val="24"/>
          <w:szCs w:val="24"/>
        </w:rPr>
        <w:t>οποιεσδήποτε σημαντικές διαφορές σ</w:t>
      </w:r>
      <w:r w:rsidRPr="00083B2C">
        <w:rPr>
          <w:rFonts w:cstheme="minorHAnsi"/>
          <w:sz w:val="24"/>
          <w:szCs w:val="24"/>
        </w:rPr>
        <w:t>τα</w:t>
      </w:r>
      <w:r w:rsidR="00275729" w:rsidRPr="00083B2C">
        <w:rPr>
          <w:rFonts w:cstheme="minorHAnsi"/>
          <w:sz w:val="24"/>
          <w:szCs w:val="24"/>
        </w:rPr>
        <w:t xml:space="preserve"> οφέλη μεταξύ των εναλλακτικών λύσεων, εάν υπάρχουν, με σύντομες επεξηγήσεις.</w:t>
      </w:r>
    </w:p>
    <w:p w14:paraId="2CD8D4F3" w14:textId="307B7645" w:rsidR="00227FD6" w:rsidRDefault="0069602E" w:rsidP="00E36D71">
      <w:pPr>
        <w:jc w:val="both"/>
        <w:rPr>
          <w:rFonts w:cs="Times New Roman"/>
          <w:sz w:val="24"/>
          <w:szCs w:val="24"/>
        </w:rPr>
      </w:pPr>
      <w:r>
        <w:rPr>
          <w:rFonts w:eastAsia="Calibri" w:cs="Times New Roman"/>
          <w:i/>
          <w:sz w:val="24"/>
          <w:szCs w:val="24"/>
          <w:lang w:eastAsia="en-US"/>
        </w:rPr>
        <w:t>3</w:t>
      </w:r>
      <w:r w:rsidR="00E36D71" w:rsidRPr="00083B2C">
        <w:rPr>
          <w:rFonts w:eastAsia="Calibri" w:cs="Times New Roman"/>
          <w:i/>
          <w:sz w:val="24"/>
          <w:szCs w:val="24"/>
          <w:lang w:eastAsia="en-US"/>
        </w:rPr>
        <w:t xml:space="preserve">.3 </w:t>
      </w:r>
      <w:r w:rsidR="00AD7416" w:rsidRPr="00083B2C">
        <w:rPr>
          <w:rFonts w:eastAsia="Calibri" w:cs="Times New Roman"/>
          <w:i/>
          <w:sz w:val="24"/>
          <w:szCs w:val="24"/>
          <w:lang w:eastAsia="en-US"/>
        </w:rPr>
        <w:t xml:space="preserve">Οικονομική βιωσιμότητα </w:t>
      </w:r>
      <w:r w:rsidR="00AD7416" w:rsidRPr="00083B2C">
        <w:rPr>
          <w:rFonts w:cs="Times New Roman"/>
          <w:sz w:val="24"/>
          <w:szCs w:val="24"/>
        </w:rPr>
        <w:t>(Ερωτήσεις 15-16)</w:t>
      </w:r>
    </w:p>
    <w:p w14:paraId="559C397B" w14:textId="0F0CD185" w:rsidR="005E5484" w:rsidRPr="00083B2C" w:rsidRDefault="005E5484" w:rsidP="00E36D71">
      <w:pPr>
        <w:jc w:val="both"/>
        <w:rPr>
          <w:rFonts w:eastAsia="Calibri" w:cs="Times New Roman"/>
          <w:sz w:val="24"/>
          <w:szCs w:val="24"/>
          <w:lang w:eastAsia="en-US"/>
        </w:rPr>
      </w:pPr>
      <w:r w:rsidRPr="00083B2C">
        <w:rPr>
          <w:rFonts w:eastAsia="Calibri" w:cs="Times New Roman"/>
          <w:sz w:val="24"/>
          <w:szCs w:val="24"/>
          <w:lang w:eastAsia="en-US"/>
        </w:rPr>
        <w:t>Τ</w:t>
      </w:r>
      <w:r w:rsidR="00E36D71" w:rsidRPr="00083B2C">
        <w:rPr>
          <w:rFonts w:eastAsia="Calibri" w:cs="Times New Roman"/>
          <w:sz w:val="24"/>
          <w:szCs w:val="24"/>
          <w:lang w:eastAsia="en-US"/>
        </w:rPr>
        <w:t>ο Σημείωμα Έργου θα πρέπει να περιλαμβάνει μια προκαταρκτική εκτίμηση της οικονομικής βιωσιμότητας</w:t>
      </w:r>
      <w:r w:rsidR="00400726" w:rsidRPr="00083B2C">
        <w:rPr>
          <w:rStyle w:val="FootnoteReference"/>
          <w:rFonts w:eastAsia="Calibri" w:cs="Times New Roman"/>
          <w:sz w:val="24"/>
          <w:szCs w:val="24"/>
          <w:lang w:eastAsia="en-US"/>
        </w:rPr>
        <w:footnoteReference w:id="3"/>
      </w:r>
      <w:r w:rsidR="00E36D71" w:rsidRPr="00083B2C">
        <w:rPr>
          <w:rFonts w:eastAsia="Calibri" w:cs="Times New Roman"/>
          <w:sz w:val="24"/>
          <w:szCs w:val="24"/>
          <w:lang w:eastAsia="en-US"/>
        </w:rPr>
        <w:t xml:space="preserve"> του έργου, εκτιμώντας αν το έργο αποτελεί μια αξιόλογη χρήση του δημοσίου χρήματος. </w:t>
      </w:r>
    </w:p>
    <w:p w14:paraId="1B81D532" w14:textId="7C896852" w:rsidR="00400726" w:rsidRPr="00083B2C" w:rsidRDefault="00400726" w:rsidP="00400726">
      <w:pPr>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15</w:t>
      </w:r>
      <w:r w:rsidRPr="00083B2C">
        <w:rPr>
          <w:rFonts w:eastAsia="Calibri" w:cs="Times New Roman"/>
          <w:i/>
          <w:color w:val="0070C0"/>
          <w:sz w:val="24"/>
          <w:szCs w:val="24"/>
          <w:lang w:eastAsia="en-US"/>
        </w:rPr>
        <w:t xml:space="preserve"> Εκτίμηση του κατά προσέγγιση κεφαλαιουχικού κόστους ανά χρήστη ή ανά μονάδα ζήτησης για την τελική υπηρεσία</w:t>
      </w:r>
      <w:r w:rsidR="00083B2C" w:rsidRPr="00083B2C">
        <w:rPr>
          <w:rFonts w:eastAsia="Calibri" w:cs="Times New Roman"/>
          <w:i/>
          <w:color w:val="0070C0"/>
          <w:sz w:val="24"/>
          <w:szCs w:val="24"/>
          <w:lang w:eastAsia="en-US"/>
        </w:rPr>
        <w:t>.</w:t>
      </w:r>
    </w:p>
    <w:p w14:paraId="5081FD46" w14:textId="77777777" w:rsidR="00400726" w:rsidRPr="00083B2C" w:rsidRDefault="00400726" w:rsidP="00400726">
      <w:pPr>
        <w:contextualSpacing/>
        <w:jc w:val="both"/>
        <w:rPr>
          <w:rFonts w:eastAsia="Calibri" w:cs="Times New Roman"/>
          <w:sz w:val="24"/>
          <w:szCs w:val="24"/>
          <w:lang w:eastAsia="en-US"/>
        </w:rPr>
      </w:pPr>
    </w:p>
    <w:p w14:paraId="56BE04BE" w14:textId="70B9DAFE" w:rsidR="006A1B7A" w:rsidRDefault="005A5F42" w:rsidP="00400726">
      <w:pPr>
        <w:contextualSpacing/>
        <w:jc w:val="both"/>
        <w:rPr>
          <w:rFonts w:cstheme="minorHAnsi"/>
          <w:b/>
          <w:i/>
          <w:sz w:val="24"/>
          <w:szCs w:val="24"/>
        </w:rPr>
      </w:pPr>
      <w:r>
        <w:rPr>
          <w:rFonts w:eastAsia="Calibri" w:cs="Times New Roman"/>
          <w:sz w:val="24"/>
          <w:szCs w:val="24"/>
          <w:lang w:eastAsia="en-US"/>
        </w:rPr>
        <w:t>Υπολογισμός του</w:t>
      </w:r>
      <w:r w:rsidR="002469D2" w:rsidRPr="00083B2C">
        <w:rPr>
          <w:rFonts w:eastAsia="Calibri" w:cs="Times New Roman"/>
          <w:sz w:val="24"/>
          <w:szCs w:val="24"/>
          <w:lang w:eastAsia="en-US"/>
        </w:rPr>
        <w:t xml:space="preserve"> εκτιμώμενο</w:t>
      </w:r>
      <w:r>
        <w:rPr>
          <w:rFonts w:eastAsia="Calibri" w:cs="Times New Roman"/>
          <w:sz w:val="24"/>
          <w:szCs w:val="24"/>
          <w:lang w:eastAsia="en-US"/>
        </w:rPr>
        <w:t>υ</w:t>
      </w:r>
      <w:r w:rsidR="002469D2" w:rsidRPr="00083B2C">
        <w:rPr>
          <w:rFonts w:eastAsia="Calibri" w:cs="Times New Roman"/>
          <w:sz w:val="24"/>
          <w:szCs w:val="24"/>
          <w:lang w:eastAsia="en-US"/>
        </w:rPr>
        <w:t xml:space="preserve"> κόστο</w:t>
      </w:r>
      <w:r>
        <w:rPr>
          <w:rFonts w:eastAsia="Calibri" w:cs="Times New Roman"/>
          <w:sz w:val="24"/>
          <w:szCs w:val="24"/>
          <w:lang w:eastAsia="en-US"/>
        </w:rPr>
        <w:t>υ</w:t>
      </w:r>
      <w:r w:rsidR="002469D2" w:rsidRPr="00083B2C">
        <w:rPr>
          <w:rFonts w:eastAsia="Calibri" w:cs="Times New Roman"/>
          <w:sz w:val="24"/>
          <w:szCs w:val="24"/>
          <w:lang w:eastAsia="en-US"/>
        </w:rPr>
        <w:t>ς κεφαλαίου ανά τελικό χρήστη ή / και το</w:t>
      </w:r>
      <w:r>
        <w:rPr>
          <w:rFonts w:eastAsia="Calibri" w:cs="Times New Roman"/>
          <w:sz w:val="24"/>
          <w:szCs w:val="24"/>
          <w:lang w:eastAsia="en-US"/>
        </w:rPr>
        <w:t>υ</w:t>
      </w:r>
      <w:r w:rsidR="002469D2" w:rsidRPr="00083B2C">
        <w:rPr>
          <w:rFonts w:eastAsia="Calibri" w:cs="Times New Roman"/>
          <w:sz w:val="24"/>
          <w:szCs w:val="24"/>
          <w:lang w:eastAsia="en-US"/>
        </w:rPr>
        <w:t xml:space="preserve"> εκτιμώμενο</w:t>
      </w:r>
      <w:r>
        <w:rPr>
          <w:rFonts w:eastAsia="Calibri" w:cs="Times New Roman"/>
          <w:sz w:val="24"/>
          <w:szCs w:val="24"/>
          <w:lang w:eastAsia="en-US"/>
        </w:rPr>
        <w:t>υ</w:t>
      </w:r>
      <w:r w:rsidR="002469D2" w:rsidRPr="00083B2C">
        <w:rPr>
          <w:rFonts w:eastAsia="Calibri" w:cs="Times New Roman"/>
          <w:sz w:val="24"/>
          <w:szCs w:val="24"/>
          <w:lang w:eastAsia="en-US"/>
        </w:rPr>
        <w:t xml:space="preserve"> κόστο</w:t>
      </w:r>
      <w:r>
        <w:rPr>
          <w:rFonts w:eastAsia="Calibri" w:cs="Times New Roman"/>
          <w:sz w:val="24"/>
          <w:szCs w:val="24"/>
          <w:lang w:eastAsia="en-US"/>
        </w:rPr>
        <w:t>υ</w:t>
      </w:r>
      <w:r w:rsidR="002469D2" w:rsidRPr="00083B2C">
        <w:rPr>
          <w:rFonts w:eastAsia="Calibri" w:cs="Times New Roman"/>
          <w:sz w:val="24"/>
          <w:szCs w:val="24"/>
          <w:lang w:eastAsia="en-US"/>
        </w:rPr>
        <w:t xml:space="preserve">ς κεφαλαίου ανά μονάδα ζήτησης για την τελική υπηρεσία, που προκύπτει από τη διαίρεση των εκτιμήσεων για το κεφαλαιουχικό κόστος </w:t>
      </w:r>
      <w:r w:rsidR="00400726" w:rsidRPr="00083B2C">
        <w:rPr>
          <w:rFonts w:eastAsia="Calibri" w:cs="Times New Roman"/>
          <w:sz w:val="24"/>
          <w:szCs w:val="24"/>
          <w:lang w:eastAsia="en-US"/>
        </w:rPr>
        <w:t xml:space="preserve">του έργου </w:t>
      </w:r>
      <w:r w:rsidR="002469D2" w:rsidRPr="00083B2C">
        <w:rPr>
          <w:rFonts w:eastAsia="Calibri" w:cs="Times New Roman"/>
          <w:sz w:val="24"/>
          <w:szCs w:val="24"/>
          <w:lang w:eastAsia="en-US"/>
        </w:rPr>
        <w:t>με τον εκτιμώμενο αριθμό των τελικών χρηστών ή την αναμενόμενη ζήτηση για υπηρεσίες</w:t>
      </w:r>
      <w:r w:rsidR="002469D2" w:rsidRPr="00083B2C">
        <w:rPr>
          <w:rFonts w:eastAsia="Calibri" w:cs="Times New Roman"/>
          <w:sz w:val="24"/>
          <w:szCs w:val="24"/>
          <w:vertAlign w:val="superscript"/>
          <w:lang w:eastAsia="en-US"/>
        </w:rPr>
        <w:footnoteReference w:id="4"/>
      </w:r>
      <w:r w:rsidR="002469D2" w:rsidRPr="00083B2C">
        <w:rPr>
          <w:rFonts w:eastAsia="Calibri" w:cs="Times New Roman"/>
          <w:sz w:val="24"/>
          <w:szCs w:val="24"/>
          <w:lang w:eastAsia="en-US"/>
        </w:rPr>
        <w:t>. Για τον υπολογισμό αυτό υπάρχει διαθέσιμο</w:t>
      </w:r>
      <w:r w:rsidR="00C27A75">
        <w:rPr>
          <w:rFonts w:eastAsia="Calibri" w:cs="Times New Roman"/>
          <w:sz w:val="24"/>
          <w:szCs w:val="24"/>
          <w:lang w:eastAsia="en-US"/>
        </w:rPr>
        <w:t xml:space="preserve"> βιβλίο εργασίας</w:t>
      </w:r>
      <w:r w:rsidR="002469D2" w:rsidRPr="00083B2C">
        <w:rPr>
          <w:rFonts w:eastAsia="Calibri" w:cs="Times New Roman"/>
          <w:sz w:val="24"/>
          <w:szCs w:val="24"/>
          <w:lang w:eastAsia="en-US"/>
        </w:rPr>
        <w:t xml:space="preserve"> </w:t>
      </w:r>
      <w:r w:rsidR="00C27A75">
        <w:rPr>
          <w:rFonts w:eastAsia="Calibri" w:cs="Times New Roman"/>
          <w:sz w:val="24"/>
          <w:szCs w:val="24"/>
          <w:lang w:eastAsia="en-US"/>
        </w:rPr>
        <w:t xml:space="preserve">σε μορφή </w:t>
      </w:r>
      <w:r w:rsidR="002469D2" w:rsidRPr="00083B2C">
        <w:rPr>
          <w:rFonts w:eastAsia="Calibri" w:cs="Times New Roman"/>
          <w:sz w:val="24"/>
          <w:szCs w:val="24"/>
          <w:lang w:val="en-GB" w:eastAsia="en-US"/>
        </w:rPr>
        <w:t>excel</w:t>
      </w:r>
      <w:r w:rsidR="002469D2" w:rsidRPr="00083B2C">
        <w:rPr>
          <w:rFonts w:eastAsia="Calibri" w:cs="Times New Roman"/>
          <w:sz w:val="24"/>
          <w:szCs w:val="24"/>
          <w:lang w:eastAsia="en-US"/>
        </w:rPr>
        <w:t xml:space="preserve"> </w:t>
      </w:r>
      <w:r w:rsidR="002469D2" w:rsidRPr="00083B2C">
        <w:rPr>
          <w:rFonts w:cstheme="minorHAnsi"/>
          <w:sz w:val="24"/>
          <w:szCs w:val="24"/>
        </w:rPr>
        <w:t>που έχει αναρτηθεί στην ιστοσελίδα</w:t>
      </w:r>
      <w:r w:rsidR="002469D2" w:rsidRPr="00083B2C">
        <w:rPr>
          <w:rFonts w:cstheme="minorHAnsi"/>
          <w:i/>
          <w:sz w:val="24"/>
          <w:szCs w:val="24"/>
        </w:rPr>
        <w:t xml:space="preserve"> </w:t>
      </w:r>
      <w:r w:rsidR="002469D2" w:rsidRPr="00083B2C">
        <w:rPr>
          <w:rFonts w:cstheme="minorHAnsi"/>
          <w:sz w:val="24"/>
          <w:szCs w:val="24"/>
        </w:rPr>
        <w:t xml:space="preserve">της </w:t>
      </w:r>
      <w:hyperlink r:id="rId8" w:history="1">
        <w:r w:rsidR="002469D2" w:rsidRPr="00C27A75">
          <w:rPr>
            <w:rStyle w:val="Hyperlink"/>
            <w:rFonts w:cstheme="minorHAnsi"/>
            <w:sz w:val="24"/>
            <w:szCs w:val="24"/>
          </w:rPr>
          <w:t xml:space="preserve">ΓΔ  </w:t>
        </w:r>
        <w:r w:rsidR="00D91226" w:rsidRPr="00C27A75">
          <w:rPr>
            <w:rStyle w:val="Hyperlink"/>
            <w:rFonts w:cstheme="minorHAnsi"/>
            <w:sz w:val="24"/>
            <w:szCs w:val="24"/>
          </w:rPr>
          <w:t>Ανάπτυξης</w:t>
        </w:r>
      </w:hyperlink>
      <w:r w:rsidR="002469D2" w:rsidRPr="00083B2C">
        <w:rPr>
          <w:rFonts w:cstheme="minorHAnsi"/>
          <w:b/>
          <w:i/>
          <w:sz w:val="24"/>
          <w:szCs w:val="24"/>
        </w:rPr>
        <w:t>:</w:t>
      </w:r>
      <w:r w:rsidR="009767AE" w:rsidRPr="00083B2C">
        <w:rPr>
          <w:rFonts w:cstheme="minorHAnsi"/>
          <w:b/>
          <w:i/>
          <w:sz w:val="24"/>
          <w:szCs w:val="24"/>
        </w:rPr>
        <w:t xml:space="preserve"> </w:t>
      </w:r>
    </w:p>
    <w:p w14:paraId="4713B828" w14:textId="6D3DC769" w:rsidR="006A1B7A" w:rsidRPr="006A1B7A" w:rsidRDefault="006A1B7A" w:rsidP="00400726">
      <w:pPr>
        <w:contextualSpacing/>
        <w:jc w:val="both"/>
        <w:rPr>
          <w:rFonts w:cstheme="minorHAnsi"/>
          <w:b/>
          <w:i/>
        </w:rPr>
      </w:pPr>
    </w:p>
    <w:p w14:paraId="7520CE1A" w14:textId="77777777" w:rsidR="00421192" w:rsidRPr="00083B2C" w:rsidRDefault="00421192" w:rsidP="009767AE">
      <w:pPr>
        <w:contextualSpacing/>
        <w:jc w:val="both"/>
        <w:rPr>
          <w:rFonts w:eastAsia="Calibri" w:cs="Times New Roman"/>
          <w:b/>
          <w:sz w:val="24"/>
          <w:szCs w:val="24"/>
          <w:lang w:eastAsia="en-US"/>
        </w:rPr>
      </w:pPr>
    </w:p>
    <w:p w14:paraId="6A4ED95C" w14:textId="7F323CE8" w:rsidR="002469D2" w:rsidRPr="00083B2C" w:rsidRDefault="009767AE" w:rsidP="009767AE">
      <w:pPr>
        <w:contextualSpacing/>
        <w:jc w:val="both"/>
        <w:rPr>
          <w:rFonts w:cs="Times New Roman"/>
          <w:i/>
          <w:color w:val="0070C0"/>
          <w:sz w:val="24"/>
          <w:szCs w:val="24"/>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16</w:t>
      </w:r>
      <w:r w:rsidRPr="00083B2C">
        <w:rPr>
          <w:rFonts w:eastAsia="Calibri" w:cs="Times New Roman"/>
          <w:i/>
          <w:color w:val="0070C0"/>
          <w:sz w:val="24"/>
          <w:szCs w:val="24"/>
          <w:lang w:eastAsia="en-US"/>
        </w:rPr>
        <w:t xml:space="preserve"> Περιγραφή των </w:t>
      </w:r>
      <w:r w:rsidR="002469D2" w:rsidRPr="00083B2C">
        <w:rPr>
          <w:rFonts w:eastAsia="Calibri" w:cs="Times New Roman"/>
          <w:i/>
          <w:color w:val="0070C0"/>
          <w:sz w:val="24"/>
          <w:szCs w:val="24"/>
          <w:lang w:eastAsia="en-US"/>
        </w:rPr>
        <w:t xml:space="preserve"> κυριότερ</w:t>
      </w:r>
      <w:r w:rsidRPr="00083B2C">
        <w:rPr>
          <w:rFonts w:eastAsia="Calibri" w:cs="Times New Roman"/>
          <w:i/>
          <w:color w:val="0070C0"/>
          <w:sz w:val="24"/>
          <w:szCs w:val="24"/>
          <w:lang w:eastAsia="en-US"/>
        </w:rPr>
        <w:t>ων</w:t>
      </w:r>
      <w:r w:rsidR="002469D2" w:rsidRPr="00083B2C">
        <w:rPr>
          <w:rFonts w:eastAsia="Calibri" w:cs="Times New Roman"/>
          <w:i/>
          <w:color w:val="0070C0"/>
          <w:sz w:val="24"/>
          <w:szCs w:val="24"/>
          <w:lang w:eastAsia="en-US"/>
        </w:rPr>
        <w:t xml:space="preserve"> κ</w:t>
      </w:r>
      <w:r w:rsidRPr="00083B2C">
        <w:rPr>
          <w:rFonts w:eastAsia="Calibri" w:cs="Times New Roman"/>
          <w:i/>
          <w:color w:val="0070C0"/>
          <w:sz w:val="24"/>
          <w:szCs w:val="24"/>
          <w:lang w:eastAsia="en-US"/>
        </w:rPr>
        <w:t>ινδύνων</w:t>
      </w:r>
      <w:r w:rsidR="002469D2" w:rsidRPr="00083B2C">
        <w:rPr>
          <w:rFonts w:eastAsia="Calibri" w:cs="Times New Roman"/>
          <w:i/>
          <w:color w:val="0070C0"/>
          <w:sz w:val="24"/>
          <w:szCs w:val="24"/>
          <w:lang w:eastAsia="en-US"/>
        </w:rPr>
        <w:t xml:space="preserve"> και παραδοχ</w:t>
      </w:r>
      <w:r w:rsidRPr="00083B2C">
        <w:rPr>
          <w:rFonts w:eastAsia="Calibri" w:cs="Times New Roman"/>
          <w:i/>
          <w:color w:val="0070C0"/>
          <w:sz w:val="24"/>
          <w:szCs w:val="24"/>
          <w:lang w:eastAsia="en-US"/>
        </w:rPr>
        <w:t xml:space="preserve">ών </w:t>
      </w:r>
      <w:r w:rsidR="002469D2" w:rsidRPr="00083B2C">
        <w:rPr>
          <w:rFonts w:eastAsia="Calibri" w:cs="Times New Roman"/>
          <w:i/>
          <w:color w:val="0070C0"/>
          <w:sz w:val="24"/>
          <w:szCs w:val="24"/>
          <w:lang w:eastAsia="en-US"/>
        </w:rPr>
        <w:t xml:space="preserve">που θα μπορούσαν ενδεχομένως να επηρεάσουν την οικονομική βιωσιμότητα του έργου και </w:t>
      </w:r>
      <w:r w:rsidRPr="00083B2C">
        <w:rPr>
          <w:rFonts w:eastAsia="Calibri" w:cs="Times New Roman"/>
          <w:i/>
          <w:color w:val="0070C0"/>
          <w:sz w:val="24"/>
          <w:szCs w:val="24"/>
          <w:lang w:eastAsia="en-US"/>
        </w:rPr>
        <w:t>προσδιορισμός τυχόν μέτρων μετριασμού</w:t>
      </w:r>
      <w:r w:rsidR="002469D2" w:rsidRPr="00083B2C">
        <w:rPr>
          <w:rFonts w:eastAsia="Calibri" w:cs="Times New Roman"/>
          <w:i/>
          <w:color w:val="0070C0"/>
          <w:sz w:val="24"/>
          <w:szCs w:val="24"/>
          <w:lang w:eastAsia="en-US"/>
        </w:rPr>
        <w:t xml:space="preserve"> του κινδύ</w:t>
      </w:r>
      <w:r w:rsidR="00421192" w:rsidRPr="00083B2C">
        <w:rPr>
          <w:rFonts w:eastAsia="Calibri" w:cs="Times New Roman"/>
          <w:i/>
          <w:color w:val="0070C0"/>
          <w:sz w:val="24"/>
          <w:szCs w:val="24"/>
          <w:lang w:eastAsia="en-US"/>
        </w:rPr>
        <w:t>νου που ενδέχεται να χρειαστούν</w:t>
      </w:r>
      <w:r w:rsidR="002469D2" w:rsidRPr="00083B2C">
        <w:rPr>
          <w:rFonts w:cs="Times New Roman"/>
          <w:i/>
          <w:color w:val="0070C0"/>
          <w:sz w:val="24"/>
          <w:szCs w:val="24"/>
        </w:rPr>
        <w:t>.</w:t>
      </w:r>
    </w:p>
    <w:p w14:paraId="24358EE0" w14:textId="77777777" w:rsidR="00B52AA2" w:rsidRPr="00083B2C" w:rsidRDefault="00B52AA2" w:rsidP="009767AE">
      <w:pPr>
        <w:contextualSpacing/>
        <w:jc w:val="both"/>
        <w:rPr>
          <w:rFonts w:eastAsia="Calibri" w:cs="Times New Roman"/>
          <w:sz w:val="24"/>
          <w:szCs w:val="24"/>
          <w:lang w:eastAsia="en-US"/>
        </w:rPr>
      </w:pPr>
    </w:p>
    <w:p w14:paraId="4FACE438" w14:textId="2D15FA65" w:rsidR="00B52AA2" w:rsidRPr="00083B2C" w:rsidRDefault="00B52AA2" w:rsidP="009767AE">
      <w:pPr>
        <w:contextualSpacing/>
        <w:jc w:val="both"/>
        <w:rPr>
          <w:rFonts w:eastAsia="Calibri" w:cs="Times New Roman"/>
          <w:sz w:val="24"/>
          <w:szCs w:val="24"/>
          <w:lang w:eastAsia="en-US"/>
        </w:rPr>
      </w:pPr>
      <w:r w:rsidRPr="00083B2C">
        <w:rPr>
          <w:rFonts w:eastAsia="Calibri" w:cs="Times New Roman"/>
          <w:sz w:val="24"/>
          <w:szCs w:val="24"/>
          <w:lang w:eastAsia="en-US"/>
        </w:rPr>
        <w:t xml:space="preserve">Στο σημείο αυτό θα πρέπει να καταγραφούν </w:t>
      </w:r>
      <w:r w:rsidR="00380183" w:rsidRPr="00083B2C">
        <w:rPr>
          <w:rFonts w:eastAsia="Calibri" w:cs="Times New Roman"/>
          <w:sz w:val="24"/>
          <w:szCs w:val="24"/>
          <w:lang w:eastAsia="en-US"/>
        </w:rPr>
        <w:t>τυχόν</w:t>
      </w:r>
      <w:r w:rsidRPr="00083B2C">
        <w:rPr>
          <w:rFonts w:eastAsia="Calibri" w:cs="Times New Roman"/>
          <w:sz w:val="24"/>
          <w:szCs w:val="24"/>
          <w:lang w:eastAsia="en-US"/>
        </w:rPr>
        <w:t xml:space="preserve"> σημαντικοί κίνδυνοι  ή  βασικές παραδοχές που θα μπορούσαν να επηρεάσουν την επιτυχία του έργου. Ευρήματα από την εκ των υστέρων </w:t>
      </w:r>
      <w:r w:rsidRPr="00083B2C">
        <w:rPr>
          <w:rFonts w:eastAsia="Calibri" w:cs="Times New Roman"/>
          <w:sz w:val="24"/>
          <w:szCs w:val="24"/>
          <w:lang w:eastAsia="en-US"/>
        </w:rPr>
        <w:lastRenderedPageBreak/>
        <w:t xml:space="preserve">αξιολόγηση παρόμοιων έργων πιθανόν να παρέχουν πληροφορίες σχετικά με τους κινδύνους και θα πρέπει να αναφέρονται στο Σημείωμα Έργου όπου είναι σχετικά. Επιπλέον, </w:t>
      </w:r>
      <w:r w:rsidR="00380183" w:rsidRPr="00083B2C">
        <w:rPr>
          <w:rFonts w:eastAsia="Calibri" w:cs="Times New Roman"/>
          <w:sz w:val="24"/>
          <w:szCs w:val="24"/>
          <w:lang w:eastAsia="en-US"/>
        </w:rPr>
        <w:t>θα πρέπει να γίνεται</w:t>
      </w:r>
      <w:r w:rsidRPr="00083B2C">
        <w:rPr>
          <w:rFonts w:eastAsia="Calibri" w:cs="Times New Roman"/>
          <w:sz w:val="24"/>
          <w:szCs w:val="24"/>
          <w:lang w:eastAsia="en-US"/>
        </w:rPr>
        <w:t xml:space="preserve"> αναφορά σε μέτρα άμβλυνσης του κινδύνου σε περίπτωση που αυτ</w:t>
      </w:r>
      <w:r w:rsidR="00380183" w:rsidRPr="00083B2C">
        <w:rPr>
          <w:rFonts w:eastAsia="Calibri" w:cs="Times New Roman"/>
          <w:sz w:val="24"/>
          <w:szCs w:val="24"/>
          <w:lang w:eastAsia="en-US"/>
        </w:rPr>
        <w:t>ά</w:t>
      </w:r>
      <w:r w:rsidRPr="00083B2C">
        <w:rPr>
          <w:rFonts w:eastAsia="Calibri" w:cs="Times New Roman"/>
          <w:sz w:val="24"/>
          <w:szCs w:val="24"/>
          <w:lang w:eastAsia="en-US"/>
        </w:rPr>
        <w:t xml:space="preserve"> μπορούν να προσδιοριστούν από το στάδιο αυτό</w:t>
      </w:r>
      <w:r w:rsidR="00421192" w:rsidRPr="00083B2C">
        <w:rPr>
          <w:rFonts w:eastAsia="Calibri" w:cs="Times New Roman"/>
          <w:sz w:val="24"/>
          <w:szCs w:val="24"/>
          <w:lang w:eastAsia="en-US"/>
        </w:rPr>
        <w:t>.</w:t>
      </w:r>
    </w:p>
    <w:p w14:paraId="025D571A" w14:textId="77777777" w:rsidR="004703DD" w:rsidRPr="00083B2C" w:rsidRDefault="004703DD" w:rsidP="004703DD">
      <w:pPr>
        <w:ind w:left="720"/>
        <w:contextualSpacing/>
        <w:jc w:val="both"/>
        <w:rPr>
          <w:rFonts w:eastAsia="Calibri" w:cs="Times New Roman"/>
          <w:sz w:val="24"/>
          <w:szCs w:val="24"/>
          <w:lang w:eastAsia="en-US"/>
        </w:rPr>
      </w:pPr>
    </w:p>
    <w:p w14:paraId="51E3430E" w14:textId="7617EEB1" w:rsidR="00E36D71" w:rsidRPr="00083B2C" w:rsidRDefault="00A67FC6" w:rsidP="00E36D71">
      <w:pPr>
        <w:jc w:val="both"/>
        <w:rPr>
          <w:rFonts w:eastAsia="Calibri" w:cs="Times New Roman"/>
          <w:sz w:val="24"/>
          <w:szCs w:val="24"/>
          <w:lang w:eastAsia="en-US"/>
        </w:rPr>
      </w:pPr>
      <w:r w:rsidRPr="00083B2C">
        <w:rPr>
          <w:rFonts w:eastAsia="Calibri" w:cs="Times New Roman"/>
          <w:sz w:val="24"/>
          <w:szCs w:val="24"/>
          <w:lang w:eastAsia="en-US"/>
        </w:rPr>
        <w:t xml:space="preserve">Είναι προφανές </w:t>
      </w:r>
      <w:r w:rsidR="00E36D71" w:rsidRPr="00083B2C">
        <w:rPr>
          <w:rFonts w:eastAsia="Calibri" w:cs="Times New Roman"/>
          <w:sz w:val="24"/>
          <w:szCs w:val="24"/>
          <w:lang w:eastAsia="en-US"/>
        </w:rPr>
        <w:t xml:space="preserve"> ότι οι φορείς υλοποίησης των έργων </w:t>
      </w:r>
      <w:r w:rsidRPr="00083B2C">
        <w:rPr>
          <w:rFonts w:eastAsia="Calibri" w:cs="Times New Roman"/>
          <w:sz w:val="24"/>
          <w:szCs w:val="24"/>
          <w:lang w:eastAsia="en-US"/>
        </w:rPr>
        <w:t xml:space="preserve">δύσκολα </w:t>
      </w:r>
      <w:r w:rsidR="00E36D71" w:rsidRPr="00083B2C">
        <w:rPr>
          <w:rFonts w:eastAsia="Calibri" w:cs="Times New Roman"/>
          <w:sz w:val="24"/>
          <w:szCs w:val="24"/>
          <w:lang w:eastAsia="en-US"/>
        </w:rPr>
        <w:t xml:space="preserve">θα είναι σε θέση να καταλήξουν σε ένα οριστικό συμπέρασμα σχετικά με την οικονομική βιωσιμότητα στο στάδιο της </w:t>
      </w:r>
      <w:r w:rsidR="00380183" w:rsidRPr="00083B2C">
        <w:rPr>
          <w:rFonts w:eastAsia="Calibri" w:cs="Times New Roman"/>
          <w:sz w:val="24"/>
          <w:szCs w:val="24"/>
          <w:lang w:eastAsia="en-US"/>
        </w:rPr>
        <w:t>ετοιμασίας του Σημειώματος Έργου</w:t>
      </w:r>
      <w:r w:rsidR="00E36D71" w:rsidRPr="00083B2C">
        <w:rPr>
          <w:rFonts w:eastAsia="Calibri" w:cs="Times New Roman"/>
          <w:sz w:val="24"/>
          <w:szCs w:val="24"/>
          <w:lang w:eastAsia="en-US"/>
        </w:rPr>
        <w:t>, αλλά θα πρέπει τουλάχιστον να απο</w:t>
      </w:r>
      <w:r w:rsidR="0094299C">
        <w:rPr>
          <w:rFonts w:eastAsia="Calibri" w:cs="Times New Roman"/>
          <w:sz w:val="24"/>
          <w:szCs w:val="24"/>
          <w:lang w:eastAsia="en-US"/>
        </w:rPr>
        <w:t>κλείσουν τα έργα που είναι εμφα</w:t>
      </w:r>
      <w:r w:rsidR="00E36D71" w:rsidRPr="00083B2C">
        <w:rPr>
          <w:rFonts w:eastAsia="Calibri" w:cs="Times New Roman"/>
          <w:sz w:val="24"/>
          <w:szCs w:val="24"/>
          <w:lang w:eastAsia="en-US"/>
        </w:rPr>
        <w:t>νώς πολύ δαπανηρά ή όπου η ζήτηση είναι ανεπαρκής και να αποφανθούν κατά πόσο υπάρχουν εναλλακτικές επιλογές που αξίζουν περαιτέρω εξέταση</w:t>
      </w:r>
      <w:r w:rsidRPr="00083B2C">
        <w:rPr>
          <w:rFonts w:eastAsia="Calibri" w:cs="Times New Roman"/>
          <w:sz w:val="24"/>
          <w:szCs w:val="24"/>
          <w:lang w:eastAsia="en-US"/>
        </w:rPr>
        <w:t>ς</w:t>
      </w:r>
      <w:r w:rsidR="00E36D71" w:rsidRPr="00083B2C">
        <w:rPr>
          <w:rFonts w:eastAsia="Calibri" w:cs="Times New Roman"/>
          <w:sz w:val="24"/>
          <w:szCs w:val="24"/>
          <w:lang w:eastAsia="en-US"/>
        </w:rPr>
        <w:t xml:space="preserve"> μαζί με </w:t>
      </w:r>
      <w:r w:rsidR="004703DD" w:rsidRPr="00083B2C">
        <w:rPr>
          <w:rFonts w:eastAsia="Calibri" w:cs="Times New Roman"/>
          <w:sz w:val="24"/>
          <w:szCs w:val="24"/>
          <w:lang w:eastAsia="en-US"/>
        </w:rPr>
        <w:t>το προτεινόμενο έργο</w:t>
      </w:r>
      <w:r w:rsidR="00E36D71" w:rsidRPr="00083B2C">
        <w:rPr>
          <w:rFonts w:eastAsia="Calibri" w:cs="Times New Roman"/>
          <w:sz w:val="24"/>
          <w:szCs w:val="24"/>
          <w:lang w:eastAsia="en-US"/>
        </w:rPr>
        <w:t xml:space="preserve">. </w:t>
      </w:r>
    </w:p>
    <w:p w14:paraId="16905C4A" w14:textId="4D2622B6" w:rsidR="00E36D71" w:rsidRPr="00083B2C" w:rsidRDefault="00E36D71" w:rsidP="00E36D71">
      <w:pPr>
        <w:jc w:val="both"/>
        <w:rPr>
          <w:rFonts w:eastAsia="Calibri" w:cs="Times New Roman"/>
          <w:sz w:val="24"/>
          <w:szCs w:val="24"/>
          <w:lang w:eastAsia="en-US"/>
        </w:rPr>
      </w:pPr>
      <w:r w:rsidRPr="00083B2C">
        <w:rPr>
          <w:rFonts w:eastAsia="Calibri" w:cs="Times New Roman"/>
          <w:sz w:val="24"/>
          <w:szCs w:val="24"/>
          <w:lang w:eastAsia="en-US"/>
        </w:rPr>
        <w:t>Καταλήγοντας σε ένα γενικό συμπέρασμα σχετικά με την πιθανή οικονομική βιωσιμότητα του έργου, οι φορείς υλοποίησης πρέπει να λαμβάνουν υπόψη:</w:t>
      </w:r>
    </w:p>
    <w:p w14:paraId="3B313217" w14:textId="0F2CFDB5" w:rsidR="00E36D71" w:rsidRPr="00083B2C" w:rsidRDefault="00D72883" w:rsidP="00E36D71">
      <w:pPr>
        <w:numPr>
          <w:ilvl w:val="0"/>
          <w:numId w:val="19"/>
        </w:numPr>
        <w:contextualSpacing/>
        <w:jc w:val="both"/>
        <w:rPr>
          <w:rFonts w:eastAsia="Calibri" w:cs="Times New Roman"/>
          <w:sz w:val="24"/>
          <w:szCs w:val="24"/>
          <w:lang w:eastAsia="en-US"/>
        </w:rPr>
      </w:pPr>
      <w:r w:rsidRPr="00083B2C">
        <w:rPr>
          <w:rFonts w:eastAsia="Calibri" w:cs="Times New Roman"/>
          <w:sz w:val="24"/>
          <w:szCs w:val="24"/>
          <w:lang w:eastAsia="en-US"/>
        </w:rPr>
        <w:t>Κατ</w:t>
      </w:r>
      <w:r w:rsidR="00470452" w:rsidRPr="00083B2C">
        <w:rPr>
          <w:rFonts w:eastAsia="Calibri" w:cs="Times New Roman"/>
          <w:sz w:val="24"/>
          <w:szCs w:val="24"/>
          <w:lang w:eastAsia="en-US"/>
        </w:rPr>
        <w:t xml:space="preserve">ά </w:t>
      </w:r>
      <w:r w:rsidRPr="00083B2C">
        <w:rPr>
          <w:rFonts w:eastAsia="Calibri" w:cs="Times New Roman"/>
          <w:sz w:val="24"/>
          <w:szCs w:val="24"/>
          <w:lang w:eastAsia="en-US"/>
        </w:rPr>
        <w:t>πόσο το</w:t>
      </w:r>
      <w:r w:rsidR="00E36D71" w:rsidRPr="00083B2C">
        <w:rPr>
          <w:rFonts w:eastAsia="Calibri" w:cs="Times New Roman"/>
          <w:sz w:val="24"/>
          <w:szCs w:val="24"/>
          <w:lang w:eastAsia="en-US"/>
        </w:rPr>
        <w:t xml:space="preserve"> εκτιμώμενο κόστος κεφαλαίου ανά τελικό χρήστη ή / και ανά μονάδα ζήτησης</w:t>
      </w:r>
      <w:r w:rsidRPr="00083B2C">
        <w:rPr>
          <w:rFonts w:eastAsia="Calibri" w:cs="Times New Roman"/>
          <w:sz w:val="24"/>
          <w:szCs w:val="24"/>
          <w:lang w:eastAsia="en-US"/>
        </w:rPr>
        <w:t xml:space="preserve"> κινείται σε λογικά πλαίσια</w:t>
      </w:r>
    </w:p>
    <w:p w14:paraId="71909356" w14:textId="7101DCE4" w:rsidR="00E36D71" w:rsidRPr="00083B2C" w:rsidRDefault="00E36D71" w:rsidP="00E36D71">
      <w:pPr>
        <w:numPr>
          <w:ilvl w:val="0"/>
          <w:numId w:val="19"/>
        </w:numPr>
        <w:contextualSpacing/>
        <w:jc w:val="both"/>
        <w:rPr>
          <w:rFonts w:eastAsia="Calibri" w:cs="Times New Roman"/>
          <w:sz w:val="24"/>
          <w:szCs w:val="24"/>
          <w:lang w:eastAsia="en-US"/>
        </w:rPr>
      </w:pPr>
      <w:r w:rsidRPr="00083B2C">
        <w:rPr>
          <w:rFonts w:eastAsia="Calibri" w:cs="Times New Roman"/>
          <w:sz w:val="24"/>
          <w:szCs w:val="24"/>
          <w:lang w:eastAsia="en-US"/>
        </w:rPr>
        <w:t xml:space="preserve">Το πιθανό μέγεθος και </w:t>
      </w:r>
      <w:r w:rsidR="0094299C">
        <w:rPr>
          <w:rFonts w:eastAsia="Calibri" w:cs="Times New Roman"/>
          <w:sz w:val="24"/>
          <w:szCs w:val="24"/>
          <w:lang w:eastAsia="en-US"/>
        </w:rPr>
        <w:t xml:space="preserve">τη </w:t>
      </w:r>
      <w:r w:rsidR="004703DD" w:rsidRPr="00083B2C">
        <w:rPr>
          <w:rFonts w:eastAsia="Calibri" w:cs="Times New Roman"/>
          <w:sz w:val="24"/>
          <w:szCs w:val="24"/>
          <w:lang w:eastAsia="en-US"/>
        </w:rPr>
        <w:t>φύση</w:t>
      </w:r>
      <w:r w:rsidRPr="00083B2C">
        <w:rPr>
          <w:rFonts w:eastAsia="Calibri" w:cs="Times New Roman"/>
          <w:sz w:val="24"/>
          <w:szCs w:val="24"/>
          <w:lang w:eastAsia="en-US"/>
        </w:rPr>
        <w:t xml:space="preserve"> των </w:t>
      </w:r>
      <w:r w:rsidR="004703DD" w:rsidRPr="00083B2C">
        <w:rPr>
          <w:rFonts w:eastAsia="Calibri" w:cs="Times New Roman"/>
          <w:sz w:val="24"/>
          <w:szCs w:val="24"/>
          <w:lang w:eastAsia="en-US"/>
        </w:rPr>
        <w:t xml:space="preserve">οφελών </w:t>
      </w:r>
    </w:p>
    <w:p w14:paraId="52714FD7" w14:textId="566A6F9B" w:rsidR="00E36D71" w:rsidRPr="00083B2C" w:rsidRDefault="00E36D71" w:rsidP="00E36D71">
      <w:pPr>
        <w:numPr>
          <w:ilvl w:val="0"/>
          <w:numId w:val="19"/>
        </w:numPr>
        <w:contextualSpacing/>
        <w:jc w:val="both"/>
        <w:rPr>
          <w:rFonts w:eastAsia="Calibri" w:cs="Times New Roman"/>
          <w:sz w:val="24"/>
          <w:szCs w:val="24"/>
          <w:lang w:eastAsia="en-US"/>
        </w:rPr>
      </w:pPr>
      <w:r w:rsidRPr="00083B2C">
        <w:rPr>
          <w:rFonts w:eastAsia="Calibri" w:cs="Times New Roman"/>
          <w:sz w:val="24"/>
          <w:szCs w:val="24"/>
          <w:lang w:eastAsia="en-US"/>
        </w:rPr>
        <w:t>Την ισορροπία μεταξύ της προτεινόμενης δυναμικότητας του έργου και τη</w:t>
      </w:r>
      <w:r w:rsidR="00A24D5B">
        <w:rPr>
          <w:rFonts w:eastAsia="Calibri" w:cs="Times New Roman"/>
          <w:sz w:val="24"/>
          <w:szCs w:val="24"/>
          <w:lang w:eastAsia="en-US"/>
        </w:rPr>
        <w:t>ς ζήτησης για τις υπηρεσίες του.</w:t>
      </w:r>
    </w:p>
    <w:p w14:paraId="7D9CD260" w14:textId="77777777" w:rsidR="004703DD" w:rsidRPr="00083B2C" w:rsidRDefault="004703DD" w:rsidP="004703DD">
      <w:pPr>
        <w:ind w:left="720"/>
        <w:contextualSpacing/>
        <w:jc w:val="both"/>
        <w:rPr>
          <w:rFonts w:eastAsia="Calibri" w:cs="Times New Roman"/>
          <w:sz w:val="24"/>
          <w:szCs w:val="24"/>
          <w:lang w:eastAsia="en-US"/>
        </w:rPr>
      </w:pPr>
    </w:p>
    <w:p w14:paraId="043FB852" w14:textId="4C0DB08A" w:rsidR="00E36D71" w:rsidRDefault="00E36D71" w:rsidP="00E36D71">
      <w:pPr>
        <w:jc w:val="both"/>
        <w:rPr>
          <w:rFonts w:eastAsia="Calibri" w:cs="Times New Roman"/>
          <w:sz w:val="24"/>
          <w:szCs w:val="24"/>
          <w:lang w:eastAsia="en-US"/>
        </w:rPr>
      </w:pPr>
      <w:r w:rsidRPr="00083B2C">
        <w:rPr>
          <w:rFonts w:eastAsia="Calibri" w:cs="Times New Roman"/>
          <w:sz w:val="24"/>
          <w:szCs w:val="24"/>
          <w:lang w:eastAsia="en-US"/>
        </w:rPr>
        <w:t xml:space="preserve">Όπου είναι δυνατό, η σύγκριση του κόστους ανά χρήστη ή ανά μονάδα ζήτησης θα πρέπει να γίνεται με άλλα παρόμοια,  πρόσφατα ολοκληρωμένα έργα. Η σύγκριση αυτή μπορεί να χρησιμοποιηθεί για να κατευθύνει την απόφαση σχετικά με το εάν το κόστος βρίσκεται εντός ενός αποδεκτού </w:t>
      </w:r>
      <w:r w:rsidR="00D72883" w:rsidRPr="00083B2C">
        <w:rPr>
          <w:rFonts w:eastAsia="Calibri" w:cs="Times New Roman"/>
          <w:sz w:val="24"/>
          <w:szCs w:val="24"/>
          <w:lang w:eastAsia="en-US"/>
        </w:rPr>
        <w:t>πλαισίου</w:t>
      </w:r>
      <w:r w:rsidRPr="00083B2C">
        <w:rPr>
          <w:rFonts w:eastAsia="Calibri" w:cs="Times New Roman"/>
          <w:sz w:val="24"/>
          <w:szCs w:val="24"/>
          <w:lang w:eastAsia="en-US"/>
        </w:rPr>
        <w:t>.</w:t>
      </w:r>
    </w:p>
    <w:p w14:paraId="1F1CA54C" w14:textId="2EBCE178" w:rsidR="00E36D71" w:rsidRPr="00083B2C" w:rsidRDefault="00B84B34" w:rsidP="001B02E1">
      <w:pPr>
        <w:jc w:val="both"/>
        <w:rPr>
          <w:rFonts w:eastAsiaTheme="majorEastAsia" w:cs="Times New Roman"/>
          <w:sz w:val="24"/>
          <w:szCs w:val="24"/>
        </w:rPr>
      </w:pPr>
      <w:r>
        <w:rPr>
          <w:rFonts w:eastAsiaTheme="majorEastAsia" w:cs="Times New Roman"/>
          <w:sz w:val="24"/>
          <w:szCs w:val="24"/>
        </w:rPr>
        <w:t>4.</w:t>
      </w:r>
      <w:r w:rsidR="00E36D71" w:rsidRPr="00083B2C">
        <w:rPr>
          <w:rFonts w:eastAsiaTheme="majorEastAsia" w:cs="Times New Roman"/>
          <w:sz w:val="24"/>
          <w:szCs w:val="24"/>
        </w:rPr>
        <w:t xml:space="preserve"> </w:t>
      </w:r>
      <w:r w:rsidR="00121B10" w:rsidRPr="00083B2C">
        <w:rPr>
          <w:rFonts w:eastAsiaTheme="majorEastAsia" w:cs="Times New Roman"/>
          <w:sz w:val="24"/>
          <w:szCs w:val="24"/>
        </w:rPr>
        <w:t xml:space="preserve"> </w:t>
      </w:r>
      <w:r w:rsidR="00380183" w:rsidRPr="00083B2C">
        <w:rPr>
          <w:rFonts w:eastAsiaTheme="majorEastAsia" w:cs="Times New Roman"/>
          <w:sz w:val="24"/>
          <w:szCs w:val="24"/>
        </w:rPr>
        <w:t>Ο</w:t>
      </w:r>
      <w:r w:rsidR="00121B10" w:rsidRPr="00083B2C">
        <w:rPr>
          <w:rFonts w:eastAsiaTheme="majorEastAsia" w:cs="Times New Roman"/>
          <w:sz w:val="24"/>
          <w:szCs w:val="24"/>
        </w:rPr>
        <w:t xml:space="preserve">ικονομική </w:t>
      </w:r>
      <w:proofErr w:type="spellStart"/>
      <w:r w:rsidR="00121B10" w:rsidRPr="00083B2C">
        <w:rPr>
          <w:rFonts w:eastAsiaTheme="majorEastAsia" w:cs="Times New Roman"/>
          <w:sz w:val="24"/>
          <w:szCs w:val="24"/>
        </w:rPr>
        <w:t>προσιτότητα</w:t>
      </w:r>
      <w:proofErr w:type="spellEnd"/>
      <w:r w:rsidR="00121B10" w:rsidRPr="00083B2C">
        <w:rPr>
          <w:rFonts w:eastAsiaTheme="majorEastAsia" w:cs="Times New Roman"/>
          <w:sz w:val="24"/>
          <w:szCs w:val="24"/>
        </w:rPr>
        <w:t xml:space="preserve"> </w:t>
      </w:r>
      <w:r w:rsidR="00121B10" w:rsidRPr="00083B2C">
        <w:rPr>
          <w:rFonts w:cs="Times New Roman"/>
          <w:sz w:val="24"/>
          <w:szCs w:val="24"/>
        </w:rPr>
        <w:t>(Ερωτήσεις 17 - 18)</w:t>
      </w:r>
    </w:p>
    <w:p w14:paraId="04B0120B" w14:textId="637E192B" w:rsidR="002B784D" w:rsidRPr="00083B2C" w:rsidRDefault="00BA4646" w:rsidP="00DB3999">
      <w:pPr>
        <w:jc w:val="both"/>
        <w:rPr>
          <w:rFonts w:eastAsia="Calibri" w:cs="Times New Roman"/>
          <w:sz w:val="24"/>
          <w:szCs w:val="24"/>
          <w:lang w:eastAsia="en-US"/>
        </w:rPr>
      </w:pPr>
      <w:r w:rsidRPr="00083B2C">
        <w:rPr>
          <w:rFonts w:eastAsia="Calibri" w:cs="Times New Roman"/>
          <w:sz w:val="24"/>
          <w:szCs w:val="24"/>
          <w:lang w:eastAsia="en-US"/>
        </w:rPr>
        <w:t>Τ</w:t>
      </w:r>
      <w:r w:rsidR="00DB3999" w:rsidRPr="00083B2C">
        <w:rPr>
          <w:rFonts w:eastAsia="Calibri" w:cs="Times New Roman"/>
          <w:sz w:val="24"/>
          <w:szCs w:val="24"/>
          <w:lang w:eastAsia="en-US"/>
        </w:rPr>
        <w:t xml:space="preserve">ο Σημείωμα Έργου περιλαμβάνει μια προκαταρκτική εκτίμηση της οικονομικής </w:t>
      </w:r>
      <w:proofErr w:type="spellStart"/>
      <w:r w:rsidR="00DB3999" w:rsidRPr="00083B2C">
        <w:rPr>
          <w:rFonts w:eastAsia="Calibri" w:cs="Times New Roman"/>
          <w:sz w:val="24"/>
          <w:szCs w:val="24"/>
          <w:lang w:eastAsia="en-US"/>
        </w:rPr>
        <w:t>προσιτότητας</w:t>
      </w:r>
      <w:proofErr w:type="spellEnd"/>
      <w:r w:rsidR="00DB3999" w:rsidRPr="00083B2C">
        <w:rPr>
          <w:rFonts w:eastAsia="Calibri" w:cs="Times New Roman"/>
          <w:sz w:val="24"/>
          <w:szCs w:val="24"/>
          <w:lang w:eastAsia="en-US"/>
        </w:rPr>
        <w:t xml:space="preserve"> του προτεινόμενου έργου. </w:t>
      </w:r>
    </w:p>
    <w:p w14:paraId="2BE15FD0" w14:textId="443A8948" w:rsidR="00BD2128" w:rsidRPr="00083B2C" w:rsidRDefault="002B784D" w:rsidP="00DB3999">
      <w:pPr>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17</w:t>
      </w:r>
      <w:r w:rsidRPr="00083B2C">
        <w:rPr>
          <w:rFonts w:eastAsia="Calibri" w:cs="Times New Roman"/>
          <w:i/>
          <w:color w:val="0070C0"/>
          <w:sz w:val="24"/>
          <w:szCs w:val="24"/>
          <w:lang w:eastAsia="en-US"/>
        </w:rPr>
        <w:t xml:space="preserve"> Πίνακας </w:t>
      </w:r>
      <w:r w:rsidR="00C27A75">
        <w:rPr>
          <w:rFonts w:eastAsia="Calibri" w:cs="Times New Roman"/>
          <w:i/>
          <w:color w:val="0070C0"/>
          <w:sz w:val="24"/>
          <w:szCs w:val="24"/>
          <w:lang w:eastAsia="en-US"/>
        </w:rPr>
        <w:t>ε</w:t>
      </w:r>
      <w:r w:rsidRPr="00083B2C">
        <w:rPr>
          <w:rFonts w:eastAsia="Calibri" w:cs="Times New Roman"/>
          <w:i/>
          <w:color w:val="0070C0"/>
          <w:sz w:val="24"/>
          <w:szCs w:val="24"/>
          <w:lang w:eastAsia="en-US"/>
        </w:rPr>
        <w:t xml:space="preserve">κτιμώμενης </w:t>
      </w:r>
      <w:r w:rsidR="00BD2128" w:rsidRPr="00083B2C">
        <w:rPr>
          <w:rFonts w:eastAsia="Calibri" w:cs="Times New Roman"/>
          <w:i/>
          <w:color w:val="0070C0"/>
          <w:sz w:val="24"/>
          <w:szCs w:val="24"/>
          <w:lang w:eastAsia="en-US"/>
        </w:rPr>
        <w:t>επίπτωση</w:t>
      </w:r>
      <w:r w:rsidR="00C27A75">
        <w:rPr>
          <w:rFonts w:eastAsia="Calibri" w:cs="Times New Roman"/>
          <w:i/>
          <w:color w:val="0070C0"/>
          <w:sz w:val="24"/>
          <w:szCs w:val="24"/>
          <w:lang w:eastAsia="en-US"/>
        </w:rPr>
        <w:t>ς</w:t>
      </w:r>
      <w:r w:rsidR="00BD2128" w:rsidRPr="00083B2C">
        <w:rPr>
          <w:rFonts w:eastAsia="Calibri" w:cs="Times New Roman"/>
          <w:i/>
          <w:color w:val="0070C0"/>
          <w:sz w:val="24"/>
          <w:szCs w:val="24"/>
          <w:lang w:eastAsia="en-US"/>
        </w:rPr>
        <w:t xml:space="preserve"> του έργου στον </w:t>
      </w:r>
      <w:r w:rsidR="00C27A75">
        <w:rPr>
          <w:rFonts w:eastAsia="Calibri" w:cs="Times New Roman"/>
          <w:i/>
          <w:color w:val="0070C0"/>
          <w:sz w:val="24"/>
          <w:szCs w:val="24"/>
          <w:lang w:eastAsia="en-US"/>
        </w:rPr>
        <w:t xml:space="preserve">κρατικό </w:t>
      </w:r>
      <w:r w:rsidR="00BD2128" w:rsidRPr="00083B2C">
        <w:rPr>
          <w:rFonts w:eastAsia="Calibri" w:cs="Times New Roman"/>
          <w:i/>
          <w:color w:val="0070C0"/>
          <w:sz w:val="24"/>
          <w:szCs w:val="24"/>
          <w:lang w:eastAsia="en-US"/>
        </w:rPr>
        <w:t>προϋπολογισμό</w:t>
      </w:r>
      <w:r w:rsidR="00083B2C" w:rsidRPr="00083B2C">
        <w:rPr>
          <w:rFonts w:eastAsia="Calibri" w:cs="Times New Roman"/>
          <w:i/>
          <w:color w:val="0070C0"/>
          <w:sz w:val="24"/>
          <w:szCs w:val="24"/>
          <w:lang w:eastAsia="en-US"/>
        </w:rPr>
        <w:t>.</w:t>
      </w:r>
    </w:p>
    <w:p w14:paraId="30C93BBE" w14:textId="13A1D62F" w:rsidR="00974B16" w:rsidRDefault="00974B16" w:rsidP="00974B16">
      <w:pPr>
        <w:jc w:val="both"/>
        <w:rPr>
          <w:rFonts w:eastAsia="Calibri" w:cs="Times New Roman"/>
          <w:sz w:val="24"/>
          <w:szCs w:val="24"/>
        </w:rPr>
      </w:pPr>
      <w:r>
        <w:rPr>
          <w:rFonts w:eastAsia="Calibri" w:cs="Times New Roman"/>
          <w:sz w:val="24"/>
          <w:szCs w:val="24"/>
        </w:rPr>
        <w:t>Στον πίνακα αυτό καταγράφονται ανά έτος οι εκτιμήσεις του κόστους του έργου  περιλαμβανομένου του ΦΠΑ σε τρέχουσες τιμές από  τα αρχικά στάδια των μελετών μέχρι και το κόστος συντήρησης του έργου (μελέτη, σχεδιασμός, απαλλοτριώσεις, υλοποίηση, συντήρηση). Επιπλέον, αναφέρονται τυχόν έσοδα που προέρχονται άμεσα από την υλοποίηση του. Σχετικές Επεξηγήσεις για τη συμπλήρωση του πίνακα αναγράφονται στη πρώτη στήλη του πίνακα.</w:t>
      </w:r>
    </w:p>
    <w:p w14:paraId="3305A910" w14:textId="2428B4A4" w:rsidR="00974B16" w:rsidRDefault="00974B16" w:rsidP="00974B16">
      <w:pPr>
        <w:jc w:val="both"/>
        <w:rPr>
          <w:rFonts w:eastAsia="Calibri" w:cs="Times New Roman"/>
          <w:sz w:val="24"/>
          <w:szCs w:val="24"/>
        </w:rPr>
      </w:pPr>
      <w:r>
        <w:rPr>
          <w:rFonts w:eastAsia="Calibri" w:cs="Times New Roman"/>
          <w:sz w:val="24"/>
          <w:szCs w:val="24"/>
        </w:rPr>
        <w:lastRenderedPageBreak/>
        <w:t>Η συμπλήρωση του πίνακα θα βοηθήσει το Υπουργείο Οικονομικών να εκτιμήσει τις δημοσιονομικές  επιπτώσεις του κάθε έργου. Σε καμία περίπτωση το κάθε έργο από μόνο του δεν μπορεί να θεωρηθεί προσιτό εκτός εάν πληρούνται πιο κάτω προϋποθέσεις:</w:t>
      </w:r>
    </w:p>
    <w:p w14:paraId="7B3397C3" w14:textId="77777777" w:rsidR="00974B16" w:rsidRDefault="00974B16" w:rsidP="00974B16">
      <w:pPr>
        <w:pStyle w:val="ListParagraph"/>
        <w:numPr>
          <w:ilvl w:val="0"/>
          <w:numId w:val="31"/>
        </w:numPr>
        <w:jc w:val="both"/>
        <w:rPr>
          <w:rFonts w:eastAsia="Calibri" w:cs="Times New Roman"/>
          <w:color w:val="FF0000"/>
          <w:sz w:val="24"/>
          <w:szCs w:val="24"/>
        </w:rPr>
      </w:pPr>
      <w:r>
        <w:rPr>
          <w:rFonts w:eastAsia="Calibri" w:cs="Times New Roman"/>
          <w:sz w:val="24"/>
          <w:szCs w:val="24"/>
        </w:rPr>
        <w:t>ολοκληρωθεί η σύνταξη του προϋπολογισμού εντός των οροφών που εγκρίνει το Υπουργικό Συμβούλιο και</w:t>
      </w:r>
    </w:p>
    <w:p w14:paraId="05520296" w14:textId="14B15F42" w:rsidR="00974B16" w:rsidRDefault="00974B16" w:rsidP="00974B16">
      <w:pPr>
        <w:pStyle w:val="ListParagraph"/>
        <w:numPr>
          <w:ilvl w:val="0"/>
          <w:numId w:val="31"/>
        </w:numPr>
        <w:jc w:val="both"/>
        <w:rPr>
          <w:rFonts w:eastAsia="Calibri" w:cs="Times New Roman"/>
          <w:color w:val="FF0000"/>
          <w:sz w:val="24"/>
          <w:szCs w:val="24"/>
        </w:rPr>
      </w:pPr>
      <w:r>
        <w:rPr>
          <w:rFonts w:eastAsia="Calibri" w:cs="Times New Roman"/>
          <w:sz w:val="24"/>
          <w:szCs w:val="24"/>
        </w:rPr>
        <w:t>εκτιμηθούν οι δημοσιονομικές επιπτώσεις μεσοπρόθεσμα ειδικά στις περιπτώσεις που τα έργα</w:t>
      </w:r>
      <w:r>
        <w:rPr>
          <w:rFonts w:eastAsia="Calibri" w:cs="Times New Roman"/>
          <w:color w:val="FF0000"/>
          <w:sz w:val="24"/>
          <w:szCs w:val="24"/>
        </w:rPr>
        <w:t xml:space="preserve"> </w:t>
      </w:r>
      <w:r>
        <w:rPr>
          <w:rFonts w:eastAsia="Calibri" w:cs="Times New Roman"/>
          <w:sz w:val="24"/>
          <w:szCs w:val="24"/>
        </w:rPr>
        <w:t xml:space="preserve">επεκτείνονται σε ένα μεγαλύτερο χρονικό διάστημα από ότι καλύπτει το </w:t>
      </w:r>
      <w:r w:rsidR="00242F7B">
        <w:rPr>
          <w:rFonts w:eastAsia="Calibri" w:cs="Times New Roman"/>
          <w:sz w:val="24"/>
          <w:szCs w:val="24"/>
        </w:rPr>
        <w:t>Μεσοπρόθεσμο Δημοσιονομικό Πλαίσιο (ΜΔΠ)</w:t>
      </w:r>
      <w:r>
        <w:rPr>
          <w:rFonts w:eastAsia="Calibri" w:cs="Times New Roman"/>
          <w:sz w:val="24"/>
          <w:szCs w:val="24"/>
        </w:rPr>
        <w:t xml:space="preserve">. </w:t>
      </w:r>
    </w:p>
    <w:p w14:paraId="3639F9F4" w14:textId="77777777" w:rsidR="00974B16" w:rsidRDefault="00974B16" w:rsidP="00974B16">
      <w:pPr>
        <w:jc w:val="both"/>
        <w:rPr>
          <w:rFonts w:eastAsia="Calibri" w:cs="Times New Roman"/>
          <w:color w:val="FF0000"/>
          <w:sz w:val="24"/>
          <w:szCs w:val="24"/>
        </w:rPr>
      </w:pPr>
      <w:r>
        <w:rPr>
          <w:rFonts w:eastAsia="Calibri" w:cs="Times New Roman"/>
          <w:sz w:val="24"/>
          <w:szCs w:val="24"/>
        </w:rPr>
        <w:t>Στην περίπτωση που δεν εφαρμοστούν οι δυο πιο πάνω προϋποθέσεις, τότε διατρέχεται ο κίνδυνος υπέρβασης του δημοσιονομικού ορίου, όπως αυτό καθορίζεται στο άρθρο 4 του Περί Δημοσιονομικής Ευθύνης και Δημοσιονομικού Πλαισίου Νόμου.</w:t>
      </w:r>
    </w:p>
    <w:p w14:paraId="05CA38EF" w14:textId="5B5C5960" w:rsidR="00F53FE5" w:rsidRPr="00083B2C" w:rsidRDefault="00DB3999" w:rsidP="00DB3999">
      <w:pPr>
        <w:jc w:val="both"/>
        <w:rPr>
          <w:rFonts w:eastAsia="Calibri" w:cs="Times New Roman"/>
          <w:b/>
          <w:i/>
          <w:color w:val="0070C0"/>
          <w:sz w:val="24"/>
          <w:szCs w:val="24"/>
          <w:lang w:eastAsia="en-US"/>
        </w:rPr>
      </w:pPr>
      <w:r w:rsidRPr="00083B2C">
        <w:rPr>
          <w:rFonts w:eastAsia="Calibri" w:cs="Times New Roman"/>
          <w:sz w:val="24"/>
          <w:szCs w:val="24"/>
          <w:lang w:eastAsia="en-US"/>
        </w:rPr>
        <w:t xml:space="preserve"> </w:t>
      </w:r>
      <w:proofErr w:type="spellStart"/>
      <w:r w:rsidR="00F53FE5" w:rsidRPr="00083B2C">
        <w:rPr>
          <w:rFonts w:eastAsia="Calibri" w:cs="Times New Roman"/>
          <w:b/>
          <w:i/>
          <w:color w:val="0070C0"/>
          <w:sz w:val="24"/>
          <w:szCs w:val="24"/>
          <w:lang w:eastAsia="en-US"/>
        </w:rPr>
        <w:t>Ερ</w:t>
      </w:r>
      <w:proofErr w:type="spellEnd"/>
      <w:r w:rsidR="00F53FE5" w:rsidRPr="00083B2C">
        <w:rPr>
          <w:rFonts w:eastAsia="Calibri" w:cs="Times New Roman"/>
          <w:b/>
          <w:i/>
          <w:color w:val="0070C0"/>
          <w:sz w:val="24"/>
          <w:szCs w:val="24"/>
          <w:lang w:eastAsia="en-US"/>
        </w:rPr>
        <w:t xml:space="preserve">. 18 </w:t>
      </w:r>
      <w:r w:rsidR="00373024" w:rsidRPr="00083B2C">
        <w:rPr>
          <w:rFonts w:eastAsia="Calibri" w:cs="Times New Roman"/>
          <w:i/>
          <w:color w:val="0070C0"/>
          <w:sz w:val="24"/>
          <w:szCs w:val="24"/>
          <w:lang w:eastAsia="en-US"/>
        </w:rPr>
        <w:t xml:space="preserve">Αν αναμένεται να απαιτηθεί από τοπική αυτοδιοίκηση αντίστοιχη χρηματοδότηση ή </w:t>
      </w:r>
      <w:r w:rsidR="00A24D5B">
        <w:rPr>
          <w:rFonts w:eastAsia="Calibri" w:cs="Times New Roman"/>
          <w:i/>
          <w:color w:val="0070C0"/>
          <w:sz w:val="24"/>
          <w:szCs w:val="24"/>
          <w:lang w:eastAsia="en-US"/>
        </w:rPr>
        <w:t>αυτό-</w:t>
      </w:r>
      <w:r w:rsidR="00373024" w:rsidRPr="00083B2C">
        <w:rPr>
          <w:rFonts w:eastAsia="Calibri" w:cs="Times New Roman"/>
          <w:i/>
          <w:color w:val="0070C0"/>
          <w:sz w:val="24"/>
          <w:szCs w:val="24"/>
          <w:lang w:eastAsia="en-US"/>
        </w:rPr>
        <w:t>χρηματοδότηση των δημοσίων οργανισμών</w:t>
      </w:r>
      <w:r w:rsidR="00A24D5B">
        <w:rPr>
          <w:rFonts w:eastAsia="Calibri" w:cs="Times New Roman"/>
          <w:i/>
          <w:color w:val="0070C0"/>
          <w:sz w:val="24"/>
          <w:szCs w:val="24"/>
          <w:lang w:eastAsia="en-US"/>
        </w:rPr>
        <w:t>,</w:t>
      </w:r>
      <w:r w:rsidR="00373024" w:rsidRPr="00083B2C">
        <w:rPr>
          <w:rFonts w:eastAsia="Calibri" w:cs="Times New Roman"/>
          <w:i/>
          <w:color w:val="0070C0"/>
          <w:sz w:val="24"/>
          <w:szCs w:val="24"/>
          <w:lang w:eastAsia="en-US"/>
        </w:rPr>
        <w:t xml:space="preserve"> να περιληφθούν στοιχεία που </w:t>
      </w:r>
      <w:r w:rsidR="00AA43AE" w:rsidRPr="00083B2C">
        <w:rPr>
          <w:rFonts w:eastAsia="Calibri" w:cs="Times New Roman"/>
          <w:i/>
          <w:color w:val="0070C0"/>
          <w:sz w:val="24"/>
          <w:szCs w:val="24"/>
          <w:lang w:eastAsia="en-US"/>
        </w:rPr>
        <w:t xml:space="preserve">να αποδεικνύουν ότι μπορεί να γίνει επαρκής πρόβλεψη στον προϋπολογισμό </w:t>
      </w:r>
      <w:r w:rsidR="00083B2C" w:rsidRPr="00083B2C">
        <w:rPr>
          <w:rFonts w:eastAsia="Calibri" w:cs="Times New Roman"/>
          <w:i/>
          <w:color w:val="0070C0"/>
          <w:sz w:val="24"/>
          <w:szCs w:val="24"/>
          <w:lang w:eastAsia="en-US"/>
        </w:rPr>
        <w:t>τους.</w:t>
      </w:r>
    </w:p>
    <w:p w14:paraId="68991274" w14:textId="2B22CD6E" w:rsidR="00F53FE5" w:rsidRDefault="00974B16" w:rsidP="00DB3999">
      <w:pPr>
        <w:jc w:val="both"/>
        <w:rPr>
          <w:rFonts w:eastAsia="Calibri" w:cs="Times New Roman"/>
          <w:sz w:val="24"/>
          <w:szCs w:val="24"/>
          <w:lang w:eastAsia="en-US"/>
        </w:rPr>
      </w:pPr>
      <w:r w:rsidRPr="00974B16">
        <w:rPr>
          <w:rFonts w:eastAsia="Calibri" w:cs="Times New Roman"/>
          <w:sz w:val="24"/>
          <w:szCs w:val="24"/>
          <w:lang w:eastAsia="en-US"/>
        </w:rPr>
        <w:t>Ο τρόπος χρηματοδότησης της υλοποίησης των έργων της τοπικής αυτοδιοίκησης θα πρέπει να περιλαμβάνεται στον ετήσιο προϋπολογισμό τους και στο ΜΔΠ. Σ</w:t>
      </w:r>
      <w:r w:rsidR="00FC659C">
        <w:rPr>
          <w:rFonts w:eastAsia="Calibri" w:cs="Times New Roman"/>
          <w:sz w:val="24"/>
          <w:szCs w:val="24"/>
          <w:lang w:eastAsia="en-US"/>
        </w:rPr>
        <w:t xml:space="preserve">την περίπτωση που το έργο </w:t>
      </w:r>
      <w:r w:rsidRPr="00974B16">
        <w:rPr>
          <w:rFonts w:eastAsia="Calibri" w:cs="Times New Roman"/>
          <w:sz w:val="24"/>
          <w:szCs w:val="24"/>
          <w:lang w:eastAsia="en-US"/>
        </w:rPr>
        <w:t>θα χρηματοδοτηθ</w:t>
      </w:r>
      <w:r w:rsidR="00FC659C">
        <w:rPr>
          <w:rFonts w:eastAsia="Calibri" w:cs="Times New Roman"/>
          <w:sz w:val="24"/>
          <w:szCs w:val="24"/>
          <w:lang w:eastAsia="en-US"/>
        </w:rPr>
        <w:t>εί</w:t>
      </w:r>
      <w:r w:rsidRPr="00974B16">
        <w:rPr>
          <w:rFonts w:eastAsia="Calibri" w:cs="Times New Roman"/>
          <w:sz w:val="24"/>
          <w:szCs w:val="24"/>
          <w:lang w:eastAsia="en-US"/>
        </w:rPr>
        <w:t xml:space="preserve"> από δανεισμό</w:t>
      </w:r>
      <w:r w:rsidR="00FC659C">
        <w:rPr>
          <w:rFonts w:eastAsia="Calibri" w:cs="Times New Roman"/>
          <w:sz w:val="24"/>
          <w:szCs w:val="24"/>
          <w:lang w:eastAsia="en-US"/>
        </w:rPr>
        <w:t>,</w:t>
      </w:r>
      <w:r w:rsidRPr="00974B16">
        <w:rPr>
          <w:rFonts w:eastAsia="Calibri" w:cs="Times New Roman"/>
          <w:sz w:val="24"/>
          <w:szCs w:val="24"/>
          <w:lang w:eastAsia="en-US"/>
        </w:rPr>
        <w:t xml:space="preserve"> τότε για την αξιολόγηση της σύναψης του δανείου θα ακολουθείται η διαδικασία που συμφωνήθηκε μεταξύ του Υπουργείου Οικονομικών και του Υπουργείου </w:t>
      </w:r>
      <w:r w:rsidR="00B17137" w:rsidRPr="00974B16">
        <w:rPr>
          <w:rFonts w:eastAsia="Calibri" w:cs="Times New Roman"/>
          <w:sz w:val="24"/>
          <w:szCs w:val="24"/>
          <w:lang w:eastAsia="en-US"/>
        </w:rPr>
        <w:t>Εσωτερικών</w:t>
      </w:r>
      <w:r w:rsidRPr="00974B16">
        <w:rPr>
          <w:rFonts w:eastAsia="Calibri" w:cs="Times New Roman"/>
          <w:sz w:val="24"/>
          <w:szCs w:val="24"/>
          <w:lang w:eastAsia="en-US"/>
        </w:rPr>
        <w:t xml:space="preserve">. </w:t>
      </w:r>
    </w:p>
    <w:p w14:paraId="5DFC6C8D" w14:textId="1892FC49" w:rsidR="00E36D71" w:rsidRPr="00083B2C" w:rsidRDefault="00B84B34" w:rsidP="001B02E1">
      <w:pPr>
        <w:jc w:val="both"/>
        <w:rPr>
          <w:rFonts w:eastAsiaTheme="majorEastAsia" w:cs="Times New Roman"/>
          <w:sz w:val="24"/>
          <w:szCs w:val="24"/>
        </w:rPr>
      </w:pPr>
      <w:r>
        <w:rPr>
          <w:rFonts w:eastAsiaTheme="majorEastAsia" w:cs="Times New Roman"/>
          <w:sz w:val="24"/>
          <w:szCs w:val="24"/>
        </w:rPr>
        <w:t>5.</w:t>
      </w:r>
      <w:r w:rsidR="00E36D71" w:rsidRPr="00083B2C">
        <w:rPr>
          <w:rFonts w:eastAsiaTheme="majorEastAsia" w:cs="Times New Roman"/>
          <w:sz w:val="24"/>
          <w:szCs w:val="24"/>
        </w:rPr>
        <w:t xml:space="preserve"> </w:t>
      </w:r>
      <w:r w:rsidR="00C01A8A" w:rsidRPr="00083B2C">
        <w:rPr>
          <w:rFonts w:eastAsiaTheme="majorEastAsia" w:cs="Times New Roman"/>
          <w:sz w:val="24"/>
          <w:szCs w:val="24"/>
        </w:rPr>
        <w:t xml:space="preserve">Ρυθμίσεις </w:t>
      </w:r>
      <w:r w:rsidR="00E36D71" w:rsidRPr="00083B2C">
        <w:rPr>
          <w:rFonts w:eastAsiaTheme="majorEastAsia" w:cs="Times New Roman"/>
          <w:sz w:val="24"/>
          <w:szCs w:val="24"/>
        </w:rPr>
        <w:t>Υλοποίησης</w:t>
      </w:r>
      <w:r w:rsidR="0038085A" w:rsidRPr="00083B2C">
        <w:rPr>
          <w:rFonts w:eastAsiaTheme="majorEastAsia" w:cs="Times New Roman"/>
          <w:sz w:val="24"/>
          <w:szCs w:val="24"/>
        </w:rPr>
        <w:t xml:space="preserve"> (</w:t>
      </w:r>
      <w:proofErr w:type="spellStart"/>
      <w:r w:rsidR="0038085A" w:rsidRPr="00083B2C">
        <w:rPr>
          <w:rFonts w:eastAsiaTheme="majorEastAsia" w:cs="Times New Roman"/>
          <w:sz w:val="24"/>
          <w:szCs w:val="24"/>
        </w:rPr>
        <w:t>Ερ</w:t>
      </w:r>
      <w:proofErr w:type="spellEnd"/>
      <w:r w:rsidR="0038085A" w:rsidRPr="00083B2C">
        <w:rPr>
          <w:rFonts w:eastAsiaTheme="majorEastAsia" w:cs="Times New Roman"/>
          <w:sz w:val="24"/>
          <w:szCs w:val="24"/>
        </w:rPr>
        <w:t>. 19-20)</w:t>
      </w:r>
    </w:p>
    <w:bookmarkEnd w:id="7"/>
    <w:p w14:paraId="1E7026EC" w14:textId="50037EE1" w:rsidR="0038085A" w:rsidRPr="00083B2C" w:rsidRDefault="0038085A" w:rsidP="00C01A8A">
      <w:pPr>
        <w:spacing w:after="0"/>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19</w:t>
      </w:r>
      <w:r w:rsidRPr="00083B2C">
        <w:rPr>
          <w:rFonts w:eastAsia="Calibri" w:cs="Times New Roman"/>
          <w:i/>
          <w:color w:val="0070C0"/>
          <w:sz w:val="24"/>
          <w:szCs w:val="24"/>
          <w:lang w:eastAsia="en-US"/>
        </w:rPr>
        <w:t xml:space="preserve"> Σύνοψη των προτεινόμενων ρυθμίσεων για την εποπτεία ή/και τη διαχείριση της υλοποίησης του έργου</w:t>
      </w:r>
      <w:r w:rsidR="00083B2C" w:rsidRPr="00083B2C">
        <w:rPr>
          <w:rFonts w:eastAsia="Calibri" w:cs="Times New Roman"/>
          <w:i/>
          <w:color w:val="0070C0"/>
          <w:sz w:val="24"/>
          <w:szCs w:val="24"/>
          <w:lang w:eastAsia="en-US"/>
        </w:rPr>
        <w:t>.</w:t>
      </w:r>
    </w:p>
    <w:p w14:paraId="016F1611" w14:textId="372CCF36" w:rsidR="00597C4F" w:rsidRPr="00083B2C" w:rsidRDefault="0038085A" w:rsidP="00421192">
      <w:pPr>
        <w:spacing w:after="0"/>
        <w:jc w:val="both"/>
        <w:rPr>
          <w:rFonts w:eastAsia="Calibri" w:cs="Times New Roman"/>
          <w:sz w:val="24"/>
          <w:szCs w:val="24"/>
          <w:lang w:eastAsia="en-US"/>
        </w:rPr>
      </w:pPr>
      <w:r w:rsidRPr="00083B2C">
        <w:rPr>
          <w:rFonts w:eastAsia="Calibri" w:cs="Times New Roman"/>
          <w:sz w:val="24"/>
          <w:szCs w:val="24"/>
          <w:lang w:eastAsia="en-US"/>
        </w:rPr>
        <w:t>Η απάντηση στην ερώτηση αυτή θ</w:t>
      </w:r>
      <w:r w:rsidR="00C01A8A" w:rsidRPr="00083B2C">
        <w:rPr>
          <w:rFonts w:eastAsia="Calibri" w:cs="Times New Roman"/>
          <w:sz w:val="24"/>
          <w:szCs w:val="24"/>
          <w:lang w:eastAsia="en-US"/>
        </w:rPr>
        <w:t>α πρέπει να περιλαμβάνει περιγραμματική απόδειξη ότι ο αρμόδιος οργανισμός διαθέτει την ικανότητα εποπτείας/διαχείρισης του έργου</w:t>
      </w:r>
      <w:r w:rsidR="00AF6E5C" w:rsidRPr="00083B2C">
        <w:rPr>
          <w:rFonts w:eastAsia="Calibri" w:cs="Times New Roman"/>
          <w:sz w:val="24"/>
          <w:szCs w:val="24"/>
          <w:lang w:eastAsia="en-US"/>
        </w:rPr>
        <w:t>, όχι μόνο όσον αφορά την επαγγελματική επάρκεια αλλά και από πλευράς διαθεσιμότητας χρόνου σε σχέση με το όλο πρόγραμμα εποπτείας/διαχείρισης με το οποίο είναι επιφορτισμένος ο αρμόδιος οργανισμός.</w:t>
      </w:r>
      <w:r w:rsidR="00C01A8A" w:rsidRPr="00083B2C">
        <w:rPr>
          <w:rFonts w:eastAsia="Calibri" w:cs="Times New Roman"/>
          <w:sz w:val="24"/>
          <w:szCs w:val="24"/>
          <w:lang w:eastAsia="en-US"/>
        </w:rPr>
        <w:t xml:space="preserve">  </w:t>
      </w:r>
    </w:p>
    <w:p w14:paraId="29A58729" w14:textId="77777777" w:rsidR="00597C4F" w:rsidRPr="00083B2C" w:rsidRDefault="00597C4F" w:rsidP="00597C4F">
      <w:pPr>
        <w:spacing w:after="0"/>
        <w:jc w:val="both"/>
        <w:rPr>
          <w:rFonts w:eastAsia="Calibri" w:cs="Times New Roman"/>
          <w:sz w:val="24"/>
          <w:szCs w:val="24"/>
          <w:lang w:eastAsia="en-US"/>
        </w:rPr>
      </w:pPr>
    </w:p>
    <w:p w14:paraId="7B2D6A9E" w14:textId="13BDC5FB" w:rsidR="00C01A8A" w:rsidRPr="00083B2C" w:rsidRDefault="00066AFF" w:rsidP="00C01A8A">
      <w:pPr>
        <w:spacing w:after="0"/>
        <w:jc w:val="both"/>
        <w:rPr>
          <w:rFonts w:eastAsia="Calibri" w:cs="Times New Roman"/>
          <w:sz w:val="24"/>
          <w:szCs w:val="24"/>
          <w:lang w:eastAsia="en-US"/>
        </w:rPr>
      </w:pPr>
      <w:r w:rsidRPr="00083B2C">
        <w:rPr>
          <w:rFonts w:eastAsia="Calibri" w:cs="Times New Roman"/>
          <w:sz w:val="24"/>
          <w:szCs w:val="24"/>
          <w:lang w:eastAsia="en-US"/>
        </w:rPr>
        <w:t xml:space="preserve">Θα </w:t>
      </w:r>
      <w:r w:rsidR="00494C2F" w:rsidRPr="00083B2C">
        <w:rPr>
          <w:rFonts w:eastAsia="Calibri" w:cs="Times New Roman"/>
          <w:sz w:val="24"/>
          <w:szCs w:val="24"/>
          <w:lang w:eastAsia="en-US"/>
        </w:rPr>
        <w:t xml:space="preserve"> </w:t>
      </w:r>
      <w:r w:rsidR="00C01A8A" w:rsidRPr="00083B2C">
        <w:rPr>
          <w:rFonts w:eastAsia="Calibri" w:cs="Times New Roman"/>
          <w:sz w:val="24"/>
          <w:szCs w:val="24"/>
          <w:lang w:eastAsia="en-US"/>
        </w:rPr>
        <w:t xml:space="preserve">πρέπει </w:t>
      </w:r>
      <w:r w:rsidR="00597C4F" w:rsidRPr="00083B2C">
        <w:rPr>
          <w:rFonts w:eastAsia="Calibri" w:cs="Times New Roman"/>
          <w:sz w:val="24"/>
          <w:szCs w:val="24"/>
          <w:lang w:eastAsia="en-US"/>
        </w:rPr>
        <w:t xml:space="preserve">να αποτυπώνεται η επάρκεια ανθρώπινων πόρων για υλοποίηση έργων της κλίμακας και </w:t>
      </w:r>
      <w:r w:rsidR="00A24D5B">
        <w:rPr>
          <w:rFonts w:eastAsia="Calibri" w:cs="Times New Roman"/>
          <w:sz w:val="24"/>
          <w:szCs w:val="24"/>
          <w:lang w:eastAsia="en-US"/>
        </w:rPr>
        <w:t xml:space="preserve">της </w:t>
      </w:r>
      <w:r w:rsidR="00597C4F" w:rsidRPr="00083B2C">
        <w:rPr>
          <w:rFonts w:eastAsia="Calibri" w:cs="Times New Roman"/>
          <w:sz w:val="24"/>
          <w:szCs w:val="24"/>
          <w:lang w:eastAsia="en-US"/>
        </w:rPr>
        <w:t xml:space="preserve">φύσης του προτεινόμενου έργου και επιπρόσθετα μέτρα που τυχόν να είναι αναγκαία για διασφάλιση της επάρκειας τους. Επίσης, πρέπει </w:t>
      </w:r>
      <w:r w:rsidR="00C01A8A" w:rsidRPr="00083B2C">
        <w:rPr>
          <w:rFonts w:eastAsia="Calibri" w:cs="Times New Roman"/>
          <w:sz w:val="24"/>
          <w:szCs w:val="24"/>
          <w:lang w:eastAsia="en-US"/>
        </w:rPr>
        <w:t xml:space="preserve">να περιλαμβάνει περιγραμματική απόδειξη για την ομάδα υλοποίησης του έργου, π.χ. αριθμός λειτουργών που θα ασχοληθούν, προσόντα και εμπειρία.  Ακόμη και σε περιπτώσεις όπου τα έργα θα ανατίθενται σε εξωτερικούς συμβούλους για τη διαχείριση και εποπτεία τους, </w:t>
      </w:r>
      <w:r w:rsidRPr="00083B2C">
        <w:rPr>
          <w:rFonts w:eastAsia="Calibri" w:cs="Times New Roman"/>
          <w:sz w:val="24"/>
          <w:szCs w:val="24"/>
          <w:lang w:eastAsia="en-US"/>
        </w:rPr>
        <w:t xml:space="preserve">θα πρέπει να αποδεικνύεται η ικανότητα </w:t>
      </w:r>
      <w:r w:rsidR="00C01A8A" w:rsidRPr="00083B2C">
        <w:rPr>
          <w:rFonts w:eastAsia="Calibri" w:cs="Times New Roman"/>
          <w:sz w:val="24"/>
          <w:szCs w:val="24"/>
          <w:lang w:eastAsia="en-US"/>
        </w:rPr>
        <w:t xml:space="preserve">του </w:t>
      </w:r>
      <w:r w:rsidR="00C01A8A" w:rsidRPr="00083B2C">
        <w:rPr>
          <w:rFonts w:eastAsia="Calibri" w:cs="Times New Roman"/>
          <w:sz w:val="24"/>
          <w:szCs w:val="24"/>
          <w:lang w:eastAsia="en-US"/>
        </w:rPr>
        <w:lastRenderedPageBreak/>
        <w:t>αρμοδίου οργανισμού να επιβλέπει τους εξωτερικούς συμβούλους και επιβλέποντες το</w:t>
      </w:r>
      <w:r w:rsidR="00A24D5B">
        <w:rPr>
          <w:rFonts w:eastAsia="Calibri" w:cs="Times New Roman"/>
          <w:sz w:val="24"/>
          <w:szCs w:val="24"/>
          <w:lang w:eastAsia="en-US"/>
        </w:rPr>
        <w:t>υ</w:t>
      </w:r>
      <w:r w:rsidR="00C01A8A" w:rsidRPr="00083B2C">
        <w:rPr>
          <w:rFonts w:eastAsia="Calibri" w:cs="Times New Roman"/>
          <w:sz w:val="24"/>
          <w:szCs w:val="24"/>
          <w:lang w:eastAsia="en-US"/>
        </w:rPr>
        <w:t xml:space="preserve"> έργο</w:t>
      </w:r>
      <w:r w:rsidR="00A24D5B">
        <w:rPr>
          <w:rFonts w:eastAsia="Calibri" w:cs="Times New Roman"/>
          <w:sz w:val="24"/>
          <w:szCs w:val="24"/>
          <w:lang w:eastAsia="en-US"/>
        </w:rPr>
        <w:t>υ</w:t>
      </w:r>
      <w:r w:rsidR="00C46C78" w:rsidRPr="00083B2C">
        <w:rPr>
          <w:rFonts w:eastAsia="Calibri" w:cs="Times New Roman"/>
          <w:sz w:val="24"/>
          <w:szCs w:val="24"/>
          <w:lang w:eastAsia="en-US"/>
        </w:rPr>
        <w:t>,</w:t>
      </w:r>
      <w:r w:rsidR="00C01A8A" w:rsidRPr="00083B2C">
        <w:rPr>
          <w:rFonts w:eastAsia="Calibri" w:cs="Times New Roman"/>
          <w:sz w:val="24"/>
          <w:szCs w:val="24"/>
          <w:lang w:eastAsia="en-US"/>
        </w:rPr>
        <w:t xml:space="preserve"> ώστε να διασφαλίζεται η όσο το δυνατό καλύτερη διαχείριση/εποπτεία του έργου.</w:t>
      </w:r>
      <w:r w:rsidR="004B3E33" w:rsidRPr="00083B2C">
        <w:rPr>
          <w:rFonts w:eastAsia="Calibri" w:cs="Times New Roman"/>
          <w:sz w:val="24"/>
          <w:szCs w:val="24"/>
          <w:lang w:eastAsia="en-US"/>
        </w:rPr>
        <w:t xml:space="preserve"> </w:t>
      </w:r>
    </w:p>
    <w:p w14:paraId="7BDDE141" w14:textId="49472E78" w:rsidR="00915A86" w:rsidRPr="00083B2C" w:rsidRDefault="00915A86" w:rsidP="00C01A8A">
      <w:pPr>
        <w:spacing w:after="0"/>
        <w:jc w:val="both"/>
        <w:rPr>
          <w:rFonts w:eastAsia="Calibri" w:cs="Times New Roman"/>
          <w:sz w:val="24"/>
          <w:szCs w:val="24"/>
          <w:lang w:eastAsia="en-US"/>
        </w:rPr>
      </w:pPr>
    </w:p>
    <w:p w14:paraId="18602304" w14:textId="7C577A63" w:rsidR="00C01A8A" w:rsidRPr="00083B2C" w:rsidRDefault="00066AFF" w:rsidP="00C01A8A">
      <w:pPr>
        <w:spacing w:after="0"/>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20</w:t>
      </w:r>
      <w:r w:rsidRPr="00083B2C">
        <w:rPr>
          <w:rFonts w:eastAsia="Calibri" w:cs="Times New Roman"/>
          <w:i/>
          <w:color w:val="0070C0"/>
          <w:sz w:val="24"/>
          <w:szCs w:val="24"/>
          <w:lang w:eastAsia="en-US"/>
        </w:rPr>
        <w:t xml:space="preserve"> </w:t>
      </w:r>
      <w:r w:rsidR="0038085A" w:rsidRPr="00083B2C">
        <w:rPr>
          <w:rFonts w:eastAsia="Calibri" w:cs="Times New Roman"/>
          <w:i/>
          <w:color w:val="0070C0"/>
          <w:sz w:val="24"/>
          <w:szCs w:val="24"/>
          <w:lang w:eastAsia="en-US"/>
        </w:rPr>
        <w:tab/>
        <w:t>Προσδιορισμός οποιονδήποτε πιθανών περιορισμών που μπο</w:t>
      </w:r>
      <w:r w:rsidR="00083B2C" w:rsidRPr="00083B2C">
        <w:rPr>
          <w:rFonts w:eastAsia="Calibri" w:cs="Times New Roman"/>
          <w:i/>
          <w:color w:val="0070C0"/>
          <w:sz w:val="24"/>
          <w:szCs w:val="24"/>
          <w:lang w:eastAsia="en-US"/>
        </w:rPr>
        <w:t>ρεί να χρειαστεί να ξεπεραστούν.</w:t>
      </w:r>
    </w:p>
    <w:p w14:paraId="08612A3F" w14:textId="42D79DD9" w:rsidR="00B56D7B" w:rsidRDefault="00066AFF" w:rsidP="00007A50">
      <w:pPr>
        <w:spacing w:after="0"/>
        <w:jc w:val="both"/>
        <w:rPr>
          <w:rFonts w:eastAsia="Calibri" w:cs="Times New Roman"/>
          <w:sz w:val="24"/>
          <w:szCs w:val="24"/>
          <w:lang w:eastAsia="en-US"/>
        </w:rPr>
      </w:pPr>
      <w:r w:rsidRPr="00083B2C">
        <w:rPr>
          <w:rFonts w:eastAsia="Calibri" w:cs="Times New Roman"/>
          <w:sz w:val="24"/>
          <w:szCs w:val="24"/>
          <w:lang w:eastAsia="en-US"/>
        </w:rPr>
        <w:t>Στο σημείο αυτό θα πρέπει να καταγράφονται</w:t>
      </w:r>
      <w:r w:rsidR="00C01A8A" w:rsidRPr="00083B2C">
        <w:rPr>
          <w:rFonts w:eastAsia="Calibri" w:cs="Times New Roman"/>
          <w:sz w:val="24"/>
          <w:szCs w:val="24"/>
          <w:lang w:eastAsia="en-US"/>
        </w:rPr>
        <w:t xml:space="preserve"> πιθανο</w:t>
      </w:r>
      <w:r w:rsidRPr="00083B2C">
        <w:rPr>
          <w:rFonts w:eastAsia="Calibri" w:cs="Times New Roman"/>
          <w:sz w:val="24"/>
          <w:szCs w:val="24"/>
          <w:lang w:eastAsia="en-US"/>
        </w:rPr>
        <w:t>ί</w:t>
      </w:r>
      <w:r w:rsidR="00C01A8A" w:rsidRPr="00083B2C">
        <w:rPr>
          <w:rFonts w:eastAsia="Calibri" w:cs="Times New Roman"/>
          <w:sz w:val="24"/>
          <w:szCs w:val="24"/>
          <w:lang w:eastAsia="en-US"/>
        </w:rPr>
        <w:t xml:space="preserve"> περιορισμο</w:t>
      </w:r>
      <w:r w:rsidRPr="00083B2C">
        <w:rPr>
          <w:rFonts w:eastAsia="Calibri" w:cs="Times New Roman"/>
          <w:sz w:val="24"/>
          <w:szCs w:val="24"/>
          <w:lang w:eastAsia="en-US"/>
        </w:rPr>
        <w:t>ί που μπορεί να επηρεάσουν την υλοποίηση του έργου</w:t>
      </w:r>
      <w:r w:rsidR="00C01A8A" w:rsidRPr="00083B2C">
        <w:rPr>
          <w:rFonts w:eastAsia="Calibri" w:cs="Times New Roman"/>
          <w:sz w:val="24"/>
          <w:szCs w:val="24"/>
          <w:lang w:eastAsia="en-US"/>
        </w:rPr>
        <w:t xml:space="preserve">. Αυτά περιλαμβάνουν θέματα όπως, η </w:t>
      </w:r>
      <w:r w:rsidR="00D62116">
        <w:rPr>
          <w:rFonts w:eastAsia="Calibri" w:cs="Times New Roman"/>
          <w:sz w:val="24"/>
          <w:szCs w:val="24"/>
          <w:lang w:eastAsia="en-US"/>
        </w:rPr>
        <w:t>εξασφάλιση</w:t>
      </w:r>
      <w:r w:rsidR="00C01A8A" w:rsidRPr="00083B2C">
        <w:rPr>
          <w:rFonts w:eastAsia="Calibri" w:cs="Times New Roman"/>
          <w:sz w:val="24"/>
          <w:szCs w:val="24"/>
          <w:lang w:eastAsia="en-US"/>
        </w:rPr>
        <w:t xml:space="preserve"> γης, η μεταστέγαση πληθυσμού ή </w:t>
      </w:r>
      <w:r w:rsidR="004B3E33" w:rsidRPr="00083B2C">
        <w:rPr>
          <w:rFonts w:eastAsia="Calibri" w:cs="Times New Roman"/>
          <w:sz w:val="24"/>
          <w:szCs w:val="24"/>
          <w:lang w:eastAsia="en-US"/>
        </w:rPr>
        <w:t xml:space="preserve">μέτρα </w:t>
      </w:r>
      <w:r w:rsidR="00C01A8A" w:rsidRPr="00083B2C">
        <w:rPr>
          <w:rFonts w:eastAsia="Calibri" w:cs="Times New Roman"/>
          <w:sz w:val="24"/>
          <w:szCs w:val="24"/>
          <w:lang w:eastAsia="en-US"/>
        </w:rPr>
        <w:t>περιβαλλοντικ</w:t>
      </w:r>
      <w:r w:rsidR="004B3E33" w:rsidRPr="00083B2C">
        <w:rPr>
          <w:rFonts w:eastAsia="Calibri" w:cs="Times New Roman"/>
          <w:sz w:val="24"/>
          <w:szCs w:val="24"/>
          <w:lang w:eastAsia="en-US"/>
        </w:rPr>
        <w:t>ής προστασίας</w:t>
      </w:r>
      <w:r w:rsidR="00C01A8A" w:rsidRPr="00083B2C">
        <w:rPr>
          <w:rFonts w:eastAsia="Calibri" w:cs="Times New Roman"/>
          <w:sz w:val="24"/>
          <w:szCs w:val="24"/>
          <w:lang w:eastAsia="en-US"/>
        </w:rPr>
        <w:t>. Επίσης θα πρέπει να εντοπιστούν έγκαιρα τυχόν επιπρόσθετα μέτρα που θα πρέπει να ληφθούν, όπως νομοθετικές τροποποιήσεις ή ρυθμίσεις που απαιτούνται ώστε το έργο να υλοποιηθεί επιτυχώς.  Ενδεικτικό χρονοδιάγραμμα εφαρμογής τέτοιων επιπρόσθετων μέτρων θα πρέπει να υποβάλλεται.</w:t>
      </w:r>
    </w:p>
    <w:p w14:paraId="26719283" w14:textId="77777777" w:rsidR="00007A50" w:rsidRPr="00007A50" w:rsidRDefault="00007A50" w:rsidP="00007A50">
      <w:pPr>
        <w:spacing w:after="0"/>
        <w:jc w:val="both"/>
        <w:rPr>
          <w:rFonts w:eastAsia="Calibri" w:cs="Times New Roman"/>
          <w:sz w:val="24"/>
          <w:szCs w:val="24"/>
          <w:lang w:eastAsia="en-US"/>
        </w:rPr>
      </w:pPr>
    </w:p>
    <w:p w14:paraId="2D5E416F" w14:textId="33A84809" w:rsidR="00C01A8A" w:rsidRPr="00083B2C" w:rsidRDefault="00B84B34" w:rsidP="00863F51">
      <w:pPr>
        <w:jc w:val="both"/>
        <w:rPr>
          <w:rFonts w:eastAsiaTheme="majorEastAsia" w:cs="Times New Roman"/>
          <w:sz w:val="24"/>
          <w:szCs w:val="24"/>
        </w:rPr>
      </w:pPr>
      <w:r>
        <w:rPr>
          <w:rFonts w:eastAsiaTheme="majorEastAsia" w:cs="Times New Roman"/>
          <w:sz w:val="24"/>
          <w:szCs w:val="24"/>
        </w:rPr>
        <w:t xml:space="preserve">6. </w:t>
      </w:r>
      <w:r w:rsidR="00C01A8A" w:rsidRPr="00083B2C">
        <w:rPr>
          <w:rFonts w:eastAsiaTheme="majorEastAsia" w:cs="Times New Roman"/>
          <w:sz w:val="24"/>
          <w:szCs w:val="24"/>
        </w:rPr>
        <w:t xml:space="preserve"> </w:t>
      </w:r>
      <w:r w:rsidR="00F24D94" w:rsidRPr="00083B2C">
        <w:rPr>
          <w:rFonts w:eastAsiaTheme="majorEastAsia" w:cs="Times New Roman"/>
          <w:sz w:val="24"/>
          <w:szCs w:val="24"/>
        </w:rPr>
        <w:t xml:space="preserve">Λειτουργική και Περιβαλλοντική </w:t>
      </w:r>
      <w:r w:rsidR="00863F51" w:rsidRPr="00083B2C">
        <w:rPr>
          <w:rFonts w:eastAsiaTheme="majorEastAsia" w:cs="Times New Roman"/>
          <w:sz w:val="24"/>
          <w:szCs w:val="24"/>
        </w:rPr>
        <w:t xml:space="preserve"> Βιωσιμότητα </w:t>
      </w:r>
      <w:r w:rsidR="00863F51" w:rsidRPr="00083B2C">
        <w:rPr>
          <w:rFonts w:cs="Times New Roman"/>
          <w:sz w:val="24"/>
          <w:szCs w:val="24"/>
        </w:rPr>
        <w:t>(Ερωτήσεις 2</w:t>
      </w:r>
      <w:r w:rsidR="00491158" w:rsidRPr="00083B2C">
        <w:rPr>
          <w:rFonts w:cs="Times New Roman"/>
          <w:sz w:val="24"/>
          <w:szCs w:val="24"/>
        </w:rPr>
        <w:t>1</w:t>
      </w:r>
      <w:r w:rsidR="00863F51" w:rsidRPr="00083B2C">
        <w:rPr>
          <w:rFonts w:cs="Times New Roman"/>
          <w:sz w:val="24"/>
          <w:szCs w:val="24"/>
        </w:rPr>
        <w:t xml:space="preserve"> - 2</w:t>
      </w:r>
      <w:r w:rsidR="001F2CCC">
        <w:rPr>
          <w:rFonts w:cs="Times New Roman"/>
          <w:sz w:val="24"/>
          <w:szCs w:val="24"/>
        </w:rPr>
        <w:t>6</w:t>
      </w:r>
      <w:r w:rsidR="00863F51" w:rsidRPr="00083B2C">
        <w:rPr>
          <w:rFonts w:cs="Times New Roman"/>
          <w:sz w:val="24"/>
          <w:szCs w:val="24"/>
        </w:rPr>
        <w:t>)</w:t>
      </w:r>
    </w:p>
    <w:p w14:paraId="384FE01D" w14:textId="7F05E640" w:rsidR="00C01A8A" w:rsidRDefault="00F24D94" w:rsidP="00F24D94">
      <w:pPr>
        <w:spacing w:after="0"/>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21</w:t>
      </w:r>
      <w:r w:rsidRPr="00083B2C">
        <w:rPr>
          <w:rFonts w:eastAsia="Calibri" w:cs="Times New Roman"/>
          <w:i/>
          <w:color w:val="0070C0"/>
          <w:sz w:val="24"/>
          <w:szCs w:val="24"/>
          <w:lang w:eastAsia="en-US"/>
        </w:rPr>
        <w:t xml:space="preserve"> </w:t>
      </w:r>
      <w:r w:rsidR="00C01A8A" w:rsidRPr="00083B2C">
        <w:rPr>
          <w:rFonts w:eastAsia="Calibri" w:cs="Times New Roman"/>
          <w:i/>
          <w:color w:val="0070C0"/>
          <w:sz w:val="24"/>
          <w:szCs w:val="24"/>
          <w:lang w:eastAsia="en-US"/>
        </w:rPr>
        <w:t>Καθορισμός του οργανισμού που θα έχει την κυριότητα και ο οποίος θα χειρίζεται το περιουσιακό στοιχε</w:t>
      </w:r>
      <w:r w:rsidR="00227FD6">
        <w:rPr>
          <w:rFonts w:eastAsia="Calibri" w:cs="Times New Roman"/>
          <w:i/>
          <w:color w:val="0070C0"/>
          <w:sz w:val="24"/>
          <w:szCs w:val="24"/>
          <w:lang w:eastAsia="en-US"/>
        </w:rPr>
        <w:t>ίο που θα προκύψει από το έργο.</w:t>
      </w:r>
    </w:p>
    <w:p w14:paraId="7768FFE1" w14:textId="00DFFCD8" w:rsidR="00F24D94" w:rsidRDefault="00F24D94" w:rsidP="00F24D94">
      <w:pPr>
        <w:spacing w:after="0"/>
        <w:contextualSpacing/>
        <w:jc w:val="both"/>
        <w:rPr>
          <w:rFonts w:eastAsia="Calibri" w:cs="Times New Roman"/>
          <w:sz w:val="24"/>
          <w:szCs w:val="24"/>
          <w:lang w:eastAsia="en-US"/>
        </w:rPr>
      </w:pPr>
      <w:r w:rsidRPr="00227FD6">
        <w:rPr>
          <w:rFonts w:eastAsia="Calibri" w:cs="Times New Roman"/>
          <w:sz w:val="24"/>
          <w:szCs w:val="24"/>
          <w:lang w:eastAsia="en-US"/>
        </w:rPr>
        <w:t>Να αναφέρεται το όνομα του οργανισμού που θα έχει την κυριότητα του έργου</w:t>
      </w:r>
      <w:r w:rsidR="00083B2C" w:rsidRPr="00227FD6">
        <w:rPr>
          <w:rFonts w:eastAsia="Calibri" w:cs="Times New Roman"/>
          <w:sz w:val="24"/>
          <w:szCs w:val="24"/>
          <w:lang w:eastAsia="en-US"/>
        </w:rPr>
        <w:t>.</w:t>
      </w:r>
    </w:p>
    <w:p w14:paraId="2BF3A943" w14:textId="7F86EC0D" w:rsidR="00FC3D97" w:rsidRDefault="00FC3D97" w:rsidP="00F24D94">
      <w:pPr>
        <w:spacing w:after="0"/>
        <w:contextualSpacing/>
        <w:jc w:val="both"/>
        <w:rPr>
          <w:rFonts w:eastAsia="Calibri" w:cs="Times New Roman"/>
          <w:sz w:val="24"/>
          <w:szCs w:val="24"/>
          <w:lang w:eastAsia="en-US"/>
        </w:rPr>
      </w:pPr>
    </w:p>
    <w:p w14:paraId="4A9A4303" w14:textId="77777777" w:rsidR="00FC3D97" w:rsidRPr="00083B2C" w:rsidRDefault="00FC3D97" w:rsidP="00FC3D97">
      <w:pPr>
        <w:spacing w:after="0"/>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22</w:t>
      </w:r>
      <w:r w:rsidRPr="00083B2C">
        <w:rPr>
          <w:rFonts w:eastAsia="Calibri" w:cs="Times New Roman"/>
          <w:i/>
          <w:color w:val="0070C0"/>
          <w:sz w:val="24"/>
          <w:szCs w:val="24"/>
          <w:lang w:eastAsia="en-US"/>
        </w:rPr>
        <w:t xml:space="preserve"> Απόδειξη επιγραμματικά για την επαρκή τεχνική, διοικητική και οικονομική ικανότητα του  οργανισμού υπεύθυνου για τη λειτουργία και συντήρηση του περιουσιακού στοιχείου, με την ολοκλήρωσή του. Εάν αυτό δεν ισχύει προσδιορισμός των αναγκαίων μέτρων για τη δημιουργία των απαραίτητων ικανοτήτων.</w:t>
      </w:r>
    </w:p>
    <w:p w14:paraId="1B09B89D" w14:textId="77777777" w:rsidR="00FC3D97" w:rsidRPr="00083B2C" w:rsidRDefault="00FC3D97" w:rsidP="00FC3D97">
      <w:pPr>
        <w:spacing w:after="0"/>
        <w:contextualSpacing/>
        <w:jc w:val="both"/>
        <w:rPr>
          <w:rFonts w:eastAsia="Calibri" w:cs="Times New Roman"/>
          <w:sz w:val="24"/>
          <w:szCs w:val="24"/>
          <w:lang w:eastAsia="en-US"/>
        </w:rPr>
      </w:pPr>
    </w:p>
    <w:p w14:paraId="5EFC0F70" w14:textId="77777777" w:rsidR="00FC3D97" w:rsidRPr="00083B2C" w:rsidRDefault="00FC3D97" w:rsidP="00FC3D97">
      <w:pPr>
        <w:spacing w:after="0"/>
        <w:contextualSpacing/>
        <w:jc w:val="both"/>
        <w:rPr>
          <w:rFonts w:eastAsia="Calibri" w:cs="Times New Roman"/>
          <w:sz w:val="24"/>
          <w:szCs w:val="24"/>
          <w:lang w:eastAsia="en-US"/>
        </w:rPr>
      </w:pPr>
      <w:r>
        <w:rPr>
          <w:rFonts w:eastAsia="Calibri" w:cs="Times New Roman"/>
          <w:sz w:val="24"/>
          <w:szCs w:val="24"/>
          <w:lang w:eastAsia="en-US"/>
        </w:rPr>
        <w:t xml:space="preserve">Στην ερώτηση αυτή </w:t>
      </w:r>
      <w:r w:rsidRPr="00083B2C">
        <w:rPr>
          <w:rFonts w:eastAsia="Calibri" w:cs="Times New Roman"/>
          <w:sz w:val="24"/>
          <w:szCs w:val="24"/>
          <w:lang w:eastAsia="en-US"/>
        </w:rPr>
        <w:t>θα πρέπει να καταδεικνύονται οι αρχικοί σχεδιασμοί για διασφάλιση της λειτουργικής βιωσιμότητας του έργου, αποδεικνύοντας επιγραμματικά την τεχνική, διοικητική και οικονομική ικανότητα του οργανισμού σε σχέση με τη βιώσιμη λειτουργία και συντήρηση του έργου μετά την ολοκλήρωση του.</w:t>
      </w:r>
    </w:p>
    <w:p w14:paraId="761AB644" w14:textId="3E4BF465" w:rsidR="00FC3D97" w:rsidRDefault="00FC3D97" w:rsidP="00F24D94">
      <w:pPr>
        <w:spacing w:after="0"/>
        <w:contextualSpacing/>
        <w:jc w:val="both"/>
        <w:rPr>
          <w:rFonts w:eastAsia="Calibri" w:cs="Times New Roman"/>
          <w:sz w:val="24"/>
          <w:szCs w:val="24"/>
          <w:lang w:eastAsia="en-US"/>
        </w:rPr>
      </w:pPr>
    </w:p>
    <w:p w14:paraId="3184FD42" w14:textId="724FF7FB" w:rsidR="00ED6C6E" w:rsidRPr="00083B2C" w:rsidRDefault="00ED6C6E" w:rsidP="00ED6C6E">
      <w:pPr>
        <w:spacing w:after="0"/>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00FD0B5E" w:rsidRPr="00083B2C">
        <w:rPr>
          <w:rFonts w:eastAsia="Calibri" w:cs="Times New Roman"/>
          <w:b/>
          <w:i/>
          <w:color w:val="0070C0"/>
          <w:sz w:val="24"/>
          <w:szCs w:val="24"/>
          <w:lang w:eastAsia="en-US"/>
        </w:rPr>
        <w:t>.</w:t>
      </w:r>
      <w:r w:rsidRPr="00083B2C">
        <w:rPr>
          <w:rFonts w:eastAsia="Calibri" w:cs="Times New Roman"/>
          <w:b/>
          <w:i/>
          <w:color w:val="0070C0"/>
          <w:sz w:val="24"/>
          <w:szCs w:val="24"/>
          <w:lang w:eastAsia="en-US"/>
        </w:rPr>
        <w:t xml:space="preserve"> 2</w:t>
      </w:r>
      <w:r w:rsidR="00FC3D97">
        <w:rPr>
          <w:rFonts w:eastAsia="Calibri" w:cs="Times New Roman"/>
          <w:b/>
          <w:i/>
          <w:color w:val="0070C0"/>
          <w:sz w:val="24"/>
          <w:szCs w:val="24"/>
          <w:lang w:eastAsia="en-US"/>
        </w:rPr>
        <w:t>3</w:t>
      </w:r>
      <w:r w:rsidRPr="00083B2C">
        <w:rPr>
          <w:rFonts w:eastAsia="Calibri" w:cs="Times New Roman"/>
          <w:i/>
          <w:color w:val="0070C0"/>
          <w:sz w:val="24"/>
          <w:szCs w:val="24"/>
          <w:lang w:eastAsia="en-US"/>
        </w:rPr>
        <w:t xml:space="preserve"> Το έργο εμπίπτει στις διατάξεις του Νόμου Περί της Εκτίμησης των Επιπτώσεων στο Περιβάλλον από Ορισμένα Έργα Νόμος του 2018 [Ν. 127(Ι)/2018];</w:t>
      </w:r>
    </w:p>
    <w:p w14:paraId="55F4A7F0" w14:textId="05E5A3E7" w:rsidR="00ED6C6E" w:rsidRPr="00083B2C" w:rsidRDefault="00ED6C6E" w:rsidP="00ED6C6E">
      <w:pPr>
        <w:spacing w:after="0"/>
        <w:contextualSpacing/>
        <w:jc w:val="both"/>
        <w:rPr>
          <w:rFonts w:eastAsia="Calibri" w:cs="Times New Roman"/>
          <w:sz w:val="24"/>
          <w:szCs w:val="24"/>
          <w:lang w:eastAsia="en-US"/>
        </w:rPr>
      </w:pPr>
      <w:r w:rsidRPr="00083B2C">
        <w:rPr>
          <w:rFonts w:eastAsia="Calibri" w:cs="Times New Roman"/>
          <w:sz w:val="24"/>
          <w:szCs w:val="24"/>
          <w:lang w:eastAsia="en-US"/>
        </w:rPr>
        <w:t>Η ερώτηση αυτή είναι κλειστού τύπου δηλαδή ΝΑΙ/ΟΧΙ. Στην περίπτωση που η απάντηση είναι θετική θα πρέπει να απαντηθεί η ερώτηση 2</w:t>
      </w:r>
      <w:r w:rsidR="00B56D7B" w:rsidRPr="00B56D7B">
        <w:rPr>
          <w:rFonts w:eastAsia="Calibri" w:cs="Times New Roman"/>
          <w:sz w:val="24"/>
          <w:szCs w:val="24"/>
          <w:lang w:eastAsia="en-US"/>
        </w:rPr>
        <w:t>3</w:t>
      </w:r>
      <w:r w:rsidRPr="00083B2C">
        <w:rPr>
          <w:rFonts w:eastAsia="Calibri" w:cs="Times New Roman"/>
          <w:sz w:val="24"/>
          <w:szCs w:val="24"/>
          <w:lang w:eastAsia="en-US"/>
        </w:rPr>
        <w:t>. Στην περίπτωση που η απάντηση είναι αρνητική να προχωρήσετε στην ερώτηση 2</w:t>
      </w:r>
      <w:r w:rsidR="00C64BD0">
        <w:rPr>
          <w:rFonts w:eastAsia="Calibri" w:cs="Times New Roman"/>
          <w:sz w:val="24"/>
          <w:szCs w:val="24"/>
          <w:lang w:eastAsia="en-US"/>
        </w:rPr>
        <w:t>6</w:t>
      </w:r>
      <w:r w:rsidRPr="00083B2C">
        <w:rPr>
          <w:rFonts w:eastAsia="Calibri" w:cs="Times New Roman"/>
          <w:sz w:val="24"/>
          <w:szCs w:val="24"/>
          <w:lang w:eastAsia="en-US"/>
        </w:rPr>
        <w:t>.</w:t>
      </w:r>
    </w:p>
    <w:p w14:paraId="25DB8FA9" w14:textId="77777777" w:rsidR="00ED6C6E" w:rsidRPr="00083B2C" w:rsidRDefault="00ED6C6E" w:rsidP="00ED6C6E">
      <w:pPr>
        <w:spacing w:after="0"/>
        <w:contextualSpacing/>
        <w:jc w:val="both"/>
        <w:rPr>
          <w:rFonts w:eastAsia="Calibri" w:cs="Times New Roman"/>
          <w:sz w:val="24"/>
          <w:szCs w:val="24"/>
          <w:lang w:eastAsia="en-US"/>
        </w:rPr>
      </w:pPr>
    </w:p>
    <w:p w14:paraId="73230854" w14:textId="0FF72DFE" w:rsidR="00ED6C6E" w:rsidRPr="00083B2C" w:rsidRDefault="00ED6C6E" w:rsidP="00ED6C6E">
      <w:pPr>
        <w:spacing w:after="0"/>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2</w:t>
      </w:r>
      <w:r w:rsidR="00FC3D97">
        <w:rPr>
          <w:rFonts w:eastAsia="Calibri" w:cs="Times New Roman"/>
          <w:b/>
          <w:i/>
          <w:color w:val="0070C0"/>
          <w:sz w:val="24"/>
          <w:szCs w:val="24"/>
          <w:lang w:eastAsia="en-US"/>
        </w:rPr>
        <w:t>4</w:t>
      </w:r>
      <w:r w:rsidRPr="00083B2C">
        <w:rPr>
          <w:rFonts w:eastAsia="Calibri" w:cs="Times New Roman"/>
          <w:i/>
          <w:color w:val="0070C0"/>
          <w:sz w:val="24"/>
          <w:szCs w:val="24"/>
          <w:lang w:eastAsia="en-US"/>
        </w:rPr>
        <w:t xml:space="preserve"> Αν ναι, έχετε ολοκληρώσει τις απαραίτητες Περιβαλλοντικές μελέτες και έχετε αποταθεί στο Τμήμα Περιβάλλοντος για αξιολόγηση τους;   Αν ναι ποιο το αποτέλεσμα; </w:t>
      </w:r>
    </w:p>
    <w:p w14:paraId="220378BA" w14:textId="65350EFB" w:rsidR="00ED6C6E" w:rsidRPr="00083B2C" w:rsidRDefault="00ED6C6E" w:rsidP="00ED6C6E">
      <w:pPr>
        <w:spacing w:after="0"/>
        <w:contextualSpacing/>
        <w:jc w:val="both"/>
        <w:rPr>
          <w:rFonts w:eastAsia="Calibri" w:cs="Times New Roman"/>
          <w:sz w:val="24"/>
          <w:szCs w:val="24"/>
          <w:lang w:eastAsia="en-US"/>
        </w:rPr>
      </w:pPr>
      <w:r w:rsidRPr="00083B2C">
        <w:rPr>
          <w:rFonts w:eastAsia="Calibri" w:cs="Times New Roman"/>
          <w:sz w:val="24"/>
          <w:szCs w:val="24"/>
          <w:lang w:eastAsia="en-US"/>
        </w:rPr>
        <w:t>Η ερώτηση αυτή πρέπει να απαντηθεί μόνο ε</w:t>
      </w:r>
      <w:r w:rsidR="00B56D7B">
        <w:rPr>
          <w:rFonts w:eastAsia="Calibri" w:cs="Times New Roman"/>
          <w:sz w:val="24"/>
          <w:szCs w:val="24"/>
          <w:lang w:eastAsia="en-US"/>
        </w:rPr>
        <w:t xml:space="preserve">άν έχετε απαντήσει θετικά στην </w:t>
      </w:r>
      <w:proofErr w:type="spellStart"/>
      <w:r w:rsidR="00B56D7B">
        <w:rPr>
          <w:rFonts w:eastAsia="Calibri" w:cs="Times New Roman"/>
          <w:sz w:val="24"/>
          <w:szCs w:val="24"/>
          <w:lang w:eastAsia="en-US"/>
        </w:rPr>
        <w:t>E</w:t>
      </w:r>
      <w:r w:rsidRPr="00083B2C">
        <w:rPr>
          <w:rFonts w:eastAsia="Calibri" w:cs="Times New Roman"/>
          <w:sz w:val="24"/>
          <w:szCs w:val="24"/>
          <w:lang w:eastAsia="en-US"/>
        </w:rPr>
        <w:t>ρ</w:t>
      </w:r>
      <w:proofErr w:type="spellEnd"/>
      <w:r w:rsidRPr="00083B2C">
        <w:rPr>
          <w:rFonts w:eastAsia="Calibri" w:cs="Times New Roman"/>
          <w:sz w:val="24"/>
          <w:szCs w:val="24"/>
          <w:lang w:eastAsia="en-US"/>
        </w:rPr>
        <w:t xml:space="preserve">. 23. Στην περίπτωση που έχουν ολοκληρωθεί οι απαραίτητες περιβαλλοντικές μελέτες και έχουν </w:t>
      </w:r>
      <w:r w:rsidRPr="00083B2C">
        <w:rPr>
          <w:rFonts w:eastAsia="Calibri" w:cs="Times New Roman"/>
          <w:sz w:val="24"/>
          <w:szCs w:val="24"/>
          <w:lang w:eastAsia="en-US"/>
        </w:rPr>
        <w:lastRenderedPageBreak/>
        <w:t>αποσταλεί στο Τμήμα Περιβάλλοντος για αξιολόγηση να αναφερθούν τα αποτελέσματα της αξιολόγησης αυτής.</w:t>
      </w:r>
    </w:p>
    <w:p w14:paraId="1CA6D2E3" w14:textId="77777777" w:rsidR="00B56D7B" w:rsidRDefault="00B56D7B" w:rsidP="00ED6C6E">
      <w:pPr>
        <w:spacing w:after="0"/>
        <w:contextualSpacing/>
        <w:jc w:val="both"/>
        <w:rPr>
          <w:rFonts w:eastAsia="Calibri" w:cs="Times New Roman"/>
          <w:b/>
          <w:i/>
          <w:color w:val="0070C0"/>
          <w:sz w:val="24"/>
          <w:szCs w:val="24"/>
          <w:lang w:eastAsia="en-US"/>
        </w:rPr>
      </w:pPr>
    </w:p>
    <w:p w14:paraId="4C6AABF6" w14:textId="5B2E8C18" w:rsidR="00ED6C6E" w:rsidRPr="00083B2C" w:rsidRDefault="00ED6C6E" w:rsidP="00ED6C6E">
      <w:pPr>
        <w:spacing w:after="0"/>
        <w:contextualSpacing/>
        <w:jc w:val="both"/>
        <w:rPr>
          <w:rFonts w:eastAsia="Calibri" w:cs="Times New Roman"/>
          <w:i/>
          <w:color w:val="0070C0"/>
          <w:sz w:val="24"/>
          <w:szCs w:val="24"/>
          <w:lang w:eastAsia="en-US"/>
        </w:rPr>
      </w:pPr>
      <w:proofErr w:type="spellStart"/>
      <w:r w:rsidRPr="00083B2C">
        <w:rPr>
          <w:rFonts w:eastAsia="Calibri" w:cs="Times New Roman"/>
          <w:b/>
          <w:i/>
          <w:color w:val="0070C0"/>
          <w:sz w:val="24"/>
          <w:szCs w:val="24"/>
          <w:lang w:eastAsia="en-US"/>
        </w:rPr>
        <w:t>Ερ</w:t>
      </w:r>
      <w:proofErr w:type="spellEnd"/>
      <w:r w:rsidRPr="00083B2C">
        <w:rPr>
          <w:rFonts w:eastAsia="Calibri" w:cs="Times New Roman"/>
          <w:b/>
          <w:i/>
          <w:color w:val="0070C0"/>
          <w:sz w:val="24"/>
          <w:szCs w:val="24"/>
          <w:lang w:eastAsia="en-US"/>
        </w:rPr>
        <w:t>. 2</w:t>
      </w:r>
      <w:r w:rsidR="00FC3D97">
        <w:rPr>
          <w:rFonts w:eastAsia="Calibri" w:cs="Times New Roman"/>
          <w:b/>
          <w:i/>
          <w:color w:val="0070C0"/>
          <w:sz w:val="24"/>
          <w:szCs w:val="24"/>
          <w:lang w:eastAsia="en-US"/>
        </w:rPr>
        <w:t>5</w:t>
      </w:r>
      <w:r w:rsidRPr="00083B2C">
        <w:rPr>
          <w:rFonts w:eastAsia="Calibri" w:cs="Times New Roman"/>
          <w:i/>
          <w:color w:val="0070C0"/>
          <w:sz w:val="24"/>
          <w:szCs w:val="24"/>
          <w:lang w:eastAsia="en-US"/>
        </w:rPr>
        <w:t xml:space="preserve"> Αν όχι, πότε αναμένεται να αποταθείτε στο Τμήμα Περιβάλλοντος;</w:t>
      </w:r>
    </w:p>
    <w:p w14:paraId="5AF2EC6E" w14:textId="32A438CB" w:rsidR="006E385E" w:rsidRPr="00083B2C" w:rsidRDefault="00ED6C6E" w:rsidP="00ED6C6E">
      <w:pPr>
        <w:spacing w:after="0"/>
        <w:contextualSpacing/>
        <w:jc w:val="both"/>
        <w:rPr>
          <w:rFonts w:eastAsia="Calibri" w:cs="Times New Roman"/>
          <w:sz w:val="24"/>
          <w:szCs w:val="24"/>
          <w:lang w:eastAsia="en-US"/>
        </w:rPr>
      </w:pPr>
      <w:r w:rsidRPr="00083B2C">
        <w:rPr>
          <w:rFonts w:eastAsia="Calibri" w:cs="Times New Roman"/>
          <w:sz w:val="24"/>
          <w:szCs w:val="24"/>
          <w:lang w:eastAsia="en-US"/>
        </w:rPr>
        <w:t xml:space="preserve">Στην περίπτωση που η απάντηση στην </w:t>
      </w:r>
      <w:proofErr w:type="spellStart"/>
      <w:r w:rsidRPr="00083B2C">
        <w:rPr>
          <w:rFonts w:eastAsia="Calibri" w:cs="Times New Roman"/>
          <w:sz w:val="24"/>
          <w:szCs w:val="24"/>
          <w:lang w:eastAsia="en-US"/>
        </w:rPr>
        <w:t>ερ</w:t>
      </w:r>
      <w:proofErr w:type="spellEnd"/>
      <w:r w:rsidRPr="00083B2C">
        <w:rPr>
          <w:rFonts w:eastAsia="Calibri" w:cs="Times New Roman"/>
          <w:sz w:val="24"/>
          <w:szCs w:val="24"/>
          <w:lang w:eastAsia="en-US"/>
        </w:rPr>
        <w:t>. 24 είναι αρνητική να αναφερθεί πότε αναμένεται να υποβληθούν οι μελέτες στον Τμήμα Περιβάλλοντος</w:t>
      </w:r>
      <w:r w:rsidR="00386F1A">
        <w:rPr>
          <w:rFonts w:eastAsia="Calibri" w:cs="Times New Roman"/>
          <w:sz w:val="24"/>
          <w:szCs w:val="24"/>
          <w:lang w:eastAsia="en-US"/>
        </w:rPr>
        <w:t>.</w:t>
      </w:r>
    </w:p>
    <w:p w14:paraId="57D11135" w14:textId="6C107D31" w:rsidR="00C01A8A" w:rsidRDefault="00C01A8A" w:rsidP="00C01A8A">
      <w:pPr>
        <w:spacing w:after="0"/>
        <w:jc w:val="both"/>
        <w:rPr>
          <w:rFonts w:eastAsia="Calibri" w:cs="Times New Roman"/>
          <w:sz w:val="24"/>
          <w:szCs w:val="24"/>
          <w:lang w:eastAsia="en-US"/>
        </w:rPr>
      </w:pPr>
    </w:p>
    <w:p w14:paraId="0A8DF9D2" w14:textId="45E30997" w:rsidR="00C01A8A" w:rsidRPr="00672690" w:rsidRDefault="00B84B34" w:rsidP="00C01A8A">
      <w:pPr>
        <w:jc w:val="both"/>
        <w:rPr>
          <w:rFonts w:eastAsia="Calibri" w:cs="Times New Roman"/>
          <w:b/>
          <w:sz w:val="24"/>
          <w:szCs w:val="24"/>
          <w:u w:val="single"/>
          <w:lang w:eastAsia="en-US"/>
        </w:rPr>
      </w:pPr>
      <w:r>
        <w:rPr>
          <w:rFonts w:eastAsiaTheme="majorEastAsia" w:cs="Times New Roman"/>
          <w:sz w:val="24"/>
          <w:szCs w:val="24"/>
        </w:rPr>
        <w:t>7.</w:t>
      </w:r>
      <w:r w:rsidR="00C01A8A" w:rsidRPr="00083B2C">
        <w:rPr>
          <w:rFonts w:eastAsiaTheme="majorEastAsia" w:cs="Times New Roman"/>
          <w:sz w:val="24"/>
          <w:szCs w:val="24"/>
        </w:rPr>
        <w:t xml:space="preserve"> </w:t>
      </w:r>
      <w:r w:rsidR="007D65A3" w:rsidRPr="00083B2C">
        <w:rPr>
          <w:rFonts w:eastAsiaTheme="majorEastAsia" w:cs="Times New Roman"/>
          <w:sz w:val="24"/>
          <w:szCs w:val="24"/>
        </w:rPr>
        <w:t xml:space="preserve">Προσέγγιση </w:t>
      </w:r>
      <w:r w:rsidR="00E45DEA" w:rsidRPr="00083B2C">
        <w:rPr>
          <w:rFonts w:eastAsiaTheme="majorEastAsia" w:cs="Times New Roman"/>
          <w:sz w:val="24"/>
          <w:szCs w:val="24"/>
        </w:rPr>
        <w:t>για</w:t>
      </w:r>
      <w:r w:rsidR="00517F37">
        <w:rPr>
          <w:rFonts w:eastAsiaTheme="majorEastAsia" w:cs="Times New Roman"/>
          <w:sz w:val="24"/>
          <w:szCs w:val="24"/>
        </w:rPr>
        <w:t xml:space="preserve"> Δ</w:t>
      </w:r>
      <w:r w:rsidR="00CE5989">
        <w:rPr>
          <w:rFonts w:eastAsiaTheme="majorEastAsia" w:cs="Times New Roman"/>
          <w:sz w:val="24"/>
          <w:szCs w:val="24"/>
        </w:rPr>
        <w:t>ιεξαγωγή</w:t>
      </w:r>
      <w:r w:rsidR="00E45DEA" w:rsidRPr="00083B2C">
        <w:rPr>
          <w:rFonts w:eastAsiaTheme="majorEastAsia" w:cs="Times New Roman"/>
          <w:sz w:val="24"/>
          <w:szCs w:val="24"/>
        </w:rPr>
        <w:t xml:space="preserve"> </w:t>
      </w:r>
      <w:r w:rsidR="002C2231">
        <w:rPr>
          <w:rFonts w:eastAsiaTheme="majorEastAsia" w:cs="Times New Roman"/>
          <w:sz w:val="24"/>
          <w:szCs w:val="24"/>
        </w:rPr>
        <w:t>Π</w:t>
      </w:r>
      <w:r w:rsidR="007D65A3" w:rsidRPr="00083B2C">
        <w:rPr>
          <w:rFonts w:eastAsiaTheme="majorEastAsia" w:cs="Times New Roman"/>
          <w:sz w:val="24"/>
          <w:szCs w:val="24"/>
        </w:rPr>
        <w:t xml:space="preserve">εραιτέρω </w:t>
      </w:r>
      <w:r w:rsidR="00CE5989">
        <w:rPr>
          <w:rFonts w:eastAsiaTheme="majorEastAsia" w:cs="Times New Roman"/>
          <w:sz w:val="24"/>
          <w:szCs w:val="24"/>
        </w:rPr>
        <w:t>Διαβουλεύσεων</w:t>
      </w:r>
      <w:r w:rsidR="007D65A3" w:rsidRPr="00083B2C">
        <w:rPr>
          <w:rFonts w:eastAsiaTheme="majorEastAsia" w:cs="Times New Roman"/>
          <w:sz w:val="24"/>
          <w:szCs w:val="24"/>
        </w:rPr>
        <w:t xml:space="preserve"> </w:t>
      </w:r>
      <w:r w:rsidR="007D65A3" w:rsidRPr="00083B2C">
        <w:rPr>
          <w:rFonts w:cs="Times New Roman"/>
          <w:sz w:val="24"/>
          <w:szCs w:val="24"/>
        </w:rPr>
        <w:t>(Ερώτηση 26)</w:t>
      </w:r>
    </w:p>
    <w:p w14:paraId="624D59DF" w14:textId="528AAD4E" w:rsidR="00690BC2" w:rsidRPr="00083B2C" w:rsidRDefault="00E45DEA" w:rsidP="00C01A8A">
      <w:pPr>
        <w:spacing w:after="0"/>
        <w:jc w:val="both"/>
        <w:rPr>
          <w:rFonts w:eastAsia="Calibri" w:cs="Times New Roman"/>
          <w:i/>
          <w:strike/>
          <w:color w:val="0070C0"/>
          <w:sz w:val="24"/>
          <w:szCs w:val="24"/>
          <w:lang w:eastAsia="en-US"/>
        </w:rPr>
      </w:pPr>
      <w:proofErr w:type="spellStart"/>
      <w:r w:rsidRPr="00083B2C">
        <w:rPr>
          <w:rFonts w:eastAsia="Times New Roman" w:cstheme="minorHAnsi"/>
          <w:b/>
          <w:i/>
          <w:color w:val="0070C0"/>
          <w:sz w:val="24"/>
          <w:szCs w:val="24"/>
        </w:rPr>
        <w:t>Ερ</w:t>
      </w:r>
      <w:proofErr w:type="spellEnd"/>
      <w:r w:rsidR="00FD0B5E" w:rsidRPr="00083B2C">
        <w:rPr>
          <w:rFonts w:eastAsia="Times New Roman" w:cstheme="minorHAnsi"/>
          <w:b/>
          <w:i/>
          <w:color w:val="0070C0"/>
          <w:sz w:val="24"/>
          <w:szCs w:val="24"/>
        </w:rPr>
        <w:t>.</w:t>
      </w:r>
      <w:r w:rsidRPr="00083B2C">
        <w:rPr>
          <w:rFonts w:eastAsia="Times New Roman" w:cstheme="minorHAnsi"/>
          <w:b/>
          <w:i/>
          <w:color w:val="0070C0"/>
          <w:sz w:val="24"/>
          <w:szCs w:val="24"/>
        </w:rPr>
        <w:t xml:space="preserve"> 2</w:t>
      </w:r>
      <w:r w:rsidR="00FC3D97">
        <w:rPr>
          <w:rFonts w:eastAsia="Times New Roman" w:cstheme="minorHAnsi"/>
          <w:b/>
          <w:i/>
          <w:color w:val="0070C0"/>
          <w:sz w:val="24"/>
          <w:szCs w:val="24"/>
        </w:rPr>
        <w:t>6</w:t>
      </w:r>
      <w:r w:rsidRPr="00083B2C">
        <w:rPr>
          <w:rFonts w:eastAsia="Times New Roman" w:cstheme="minorHAnsi"/>
          <w:i/>
          <w:color w:val="0070C0"/>
          <w:sz w:val="24"/>
          <w:szCs w:val="24"/>
        </w:rPr>
        <w:t xml:space="preserve"> </w:t>
      </w:r>
      <w:r w:rsidR="00690BC2" w:rsidRPr="00083B2C">
        <w:rPr>
          <w:rFonts w:eastAsia="Times New Roman" w:cstheme="minorHAnsi"/>
          <w:i/>
          <w:color w:val="0070C0"/>
          <w:sz w:val="24"/>
          <w:szCs w:val="24"/>
        </w:rPr>
        <w:t>Περιγραφή τυχόν επίσημων ή ανεπίσημων διαβουλεύσεων που θα πρέπει να διενεργηθούν πρ</w:t>
      </w:r>
      <w:r w:rsidR="00421192" w:rsidRPr="00083B2C">
        <w:rPr>
          <w:rFonts w:eastAsia="Times New Roman" w:cstheme="minorHAnsi"/>
          <w:i/>
          <w:color w:val="0070C0"/>
          <w:sz w:val="24"/>
          <w:szCs w:val="24"/>
        </w:rPr>
        <w:t>ιν τη λήψη απόφασης αξιολόγησης</w:t>
      </w:r>
      <w:r w:rsidR="00690BC2" w:rsidRPr="00083B2C">
        <w:rPr>
          <w:rFonts w:eastAsia="Calibri" w:cs="Times New Roman"/>
          <w:i/>
          <w:color w:val="0070C0"/>
          <w:sz w:val="24"/>
          <w:szCs w:val="24"/>
          <w:lang w:eastAsia="en-US"/>
        </w:rPr>
        <w:t>.</w:t>
      </w:r>
    </w:p>
    <w:p w14:paraId="5D3C4AD4" w14:textId="1C304541" w:rsidR="00690BC2" w:rsidRPr="00083B2C" w:rsidRDefault="00690BC2" w:rsidP="00C01A8A">
      <w:pPr>
        <w:spacing w:after="0"/>
        <w:jc w:val="both"/>
        <w:rPr>
          <w:rFonts w:eastAsia="Calibri" w:cs="Times New Roman"/>
          <w:sz w:val="24"/>
          <w:szCs w:val="24"/>
          <w:lang w:eastAsia="en-US"/>
        </w:rPr>
      </w:pPr>
      <w:r w:rsidRPr="00083B2C">
        <w:rPr>
          <w:rFonts w:eastAsia="Calibri" w:cs="Times New Roman"/>
          <w:sz w:val="24"/>
          <w:szCs w:val="24"/>
          <w:lang w:eastAsia="en-US"/>
        </w:rPr>
        <w:t xml:space="preserve">Το Σημείωμα Έργου θα πρέπει να περιλαμβάνει περίγραμμα της προσέγγισης για επίσημες ή ανεπίσημες διαβουλεύσεις που θα χρειάζονται να γίνουν για ενημέρωση των </w:t>
      </w:r>
      <w:r w:rsidR="00C27A75">
        <w:rPr>
          <w:rFonts w:eastAsia="Calibri" w:cs="Times New Roman"/>
          <w:sz w:val="24"/>
          <w:szCs w:val="24"/>
          <w:lang w:eastAsia="en-US"/>
        </w:rPr>
        <w:t xml:space="preserve">άμεσα ή έμμεσα επηρεαζόμενων ή </w:t>
      </w:r>
      <w:r w:rsidRPr="00083B2C">
        <w:rPr>
          <w:rFonts w:eastAsia="Calibri" w:cs="Times New Roman"/>
          <w:sz w:val="24"/>
          <w:szCs w:val="24"/>
          <w:lang w:eastAsia="en-US"/>
        </w:rPr>
        <w:t>εμπλεκόμενων μερών</w:t>
      </w:r>
      <w:r w:rsidR="00C27A75">
        <w:rPr>
          <w:rFonts w:eastAsia="Calibri" w:cs="Times New Roman"/>
          <w:sz w:val="24"/>
          <w:szCs w:val="24"/>
          <w:lang w:eastAsia="en-US"/>
        </w:rPr>
        <w:t xml:space="preserve"> (π.χ. επαγγελματικές ομάδες, κάτοικοι περιοχής, κλάδοι επιχειρήσεων, μη-κυβερνητικές οργανώσεις </w:t>
      </w:r>
      <w:proofErr w:type="spellStart"/>
      <w:r w:rsidR="00C27A75">
        <w:rPr>
          <w:rFonts w:eastAsia="Calibri" w:cs="Times New Roman"/>
          <w:sz w:val="24"/>
          <w:szCs w:val="24"/>
          <w:lang w:eastAsia="en-US"/>
        </w:rPr>
        <w:t>κλπ</w:t>
      </w:r>
      <w:proofErr w:type="spellEnd"/>
      <w:r w:rsidR="00C27A75">
        <w:rPr>
          <w:rFonts w:eastAsia="Calibri" w:cs="Times New Roman"/>
          <w:sz w:val="24"/>
          <w:szCs w:val="24"/>
          <w:lang w:eastAsia="en-US"/>
        </w:rPr>
        <w:t>)</w:t>
      </w:r>
      <w:r w:rsidRPr="00083B2C">
        <w:rPr>
          <w:rFonts w:eastAsia="Calibri" w:cs="Times New Roman"/>
          <w:sz w:val="24"/>
          <w:szCs w:val="24"/>
          <w:lang w:eastAsia="en-US"/>
        </w:rPr>
        <w:t>.</w:t>
      </w:r>
    </w:p>
    <w:p w14:paraId="6D7CC19D" w14:textId="3E4FE32D" w:rsidR="00421192" w:rsidRPr="00083B2C" w:rsidRDefault="00421192" w:rsidP="00C01A8A">
      <w:pPr>
        <w:spacing w:after="0"/>
        <w:jc w:val="both"/>
        <w:rPr>
          <w:rFonts w:eastAsia="Calibri" w:cs="Times New Roman"/>
          <w:sz w:val="24"/>
          <w:szCs w:val="24"/>
          <w:lang w:eastAsia="en-US"/>
        </w:rPr>
      </w:pPr>
    </w:p>
    <w:p w14:paraId="19CB097F" w14:textId="232E8B13" w:rsidR="00421192" w:rsidRPr="00083B2C" w:rsidRDefault="00421192" w:rsidP="00C01A8A">
      <w:pPr>
        <w:spacing w:after="0"/>
        <w:jc w:val="both"/>
        <w:rPr>
          <w:rFonts w:eastAsia="Calibri" w:cs="Times New Roman"/>
          <w:sz w:val="24"/>
          <w:szCs w:val="24"/>
          <w:lang w:eastAsia="en-US"/>
        </w:rPr>
      </w:pPr>
    </w:p>
    <w:p w14:paraId="44F42EDB" w14:textId="7DF9AAC8" w:rsidR="00F0429D" w:rsidRPr="00695C7D" w:rsidRDefault="00695C7D" w:rsidP="00695C7D">
      <w:pPr>
        <w:rPr>
          <w:b/>
          <w:sz w:val="24"/>
          <w:szCs w:val="24"/>
        </w:rPr>
      </w:pPr>
      <w:r>
        <w:rPr>
          <w:rFonts w:eastAsiaTheme="majorEastAsia" w:cs="Times New Roman"/>
          <w:b/>
          <w:sz w:val="24"/>
          <w:szCs w:val="24"/>
        </w:rPr>
        <w:t xml:space="preserve">Γ.  </w:t>
      </w:r>
      <w:r w:rsidR="005F5673">
        <w:rPr>
          <w:rFonts w:eastAsiaTheme="majorEastAsia" w:cs="Times New Roman"/>
          <w:b/>
          <w:sz w:val="24"/>
          <w:szCs w:val="24"/>
        </w:rPr>
        <w:t xml:space="preserve"> </w:t>
      </w:r>
      <w:r w:rsidR="00F0429D" w:rsidRPr="00695C7D">
        <w:rPr>
          <w:rFonts w:eastAsiaTheme="majorEastAsia" w:cs="Times New Roman"/>
          <w:b/>
          <w:sz w:val="24"/>
          <w:szCs w:val="24"/>
        </w:rPr>
        <w:t>Κύρια κριτήρια προ-επιλογής των έργων</w:t>
      </w:r>
    </w:p>
    <w:p w14:paraId="66B672C7" w14:textId="301E6E8E" w:rsidR="00F0429D" w:rsidRPr="00083B2C" w:rsidRDefault="00F0429D" w:rsidP="00F0429D">
      <w:pPr>
        <w:jc w:val="both"/>
        <w:rPr>
          <w:rFonts w:cs="Times New Roman"/>
          <w:sz w:val="24"/>
          <w:szCs w:val="24"/>
        </w:rPr>
      </w:pPr>
      <w:r w:rsidRPr="00083B2C">
        <w:rPr>
          <w:rFonts w:cs="Times New Roman"/>
          <w:sz w:val="24"/>
          <w:szCs w:val="24"/>
        </w:rPr>
        <w:t xml:space="preserve">Για να καταστεί δυνατή η προεπιλογή ενός έργου θα  πρέπει να πληροί όλα τα κριτήρια που αναφέρονται πιο κάτω στο Πίνακα 1. Οι ανεξάρτητοι </w:t>
      </w:r>
      <w:proofErr w:type="spellStart"/>
      <w:r w:rsidRPr="00083B2C">
        <w:rPr>
          <w:rFonts w:cs="Times New Roman"/>
          <w:sz w:val="24"/>
          <w:szCs w:val="24"/>
        </w:rPr>
        <w:t>αξιολογητές</w:t>
      </w:r>
      <w:proofErr w:type="spellEnd"/>
      <w:r w:rsidRPr="00083B2C">
        <w:rPr>
          <w:rFonts w:cs="Times New Roman"/>
          <w:sz w:val="24"/>
          <w:szCs w:val="24"/>
        </w:rPr>
        <w:t xml:space="preserve"> θα πρέπει να κρίνουν κατά πόσο τα κριτήρια πληρούνται, βάσει των πληροφοριών που παρέχονται στο συμπληρωμένο Σημείωμα Έργου. Πριν την υποβολή του Σημειώματος  Έργου στη ΓΔ </w:t>
      </w:r>
      <w:r w:rsidR="00D91226">
        <w:rPr>
          <w:rFonts w:cs="Times New Roman"/>
          <w:sz w:val="24"/>
          <w:szCs w:val="24"/>
        </w:rPr>
        <w:t>Ανάπτυξης</w:t>
      </w:r>
      <w:r w:rsidRPr="00083B2C">
        <w:rPr>
          <w:rFonts w:cs="Times New Roman"/>
          <w:sz w:val="24"/>
          <w:szCs w:val="24"/>
        </w:rPr>
        <w:t xml:space="preserve">, οι οικονομικοί  φορείς θα πρέπει να διεξάγουν πρώτα τη δική τους εσωτερική αξιολόγηση, ώστε να είναι ικανοποιημένοι ότι το έργο πληροί τα κριτήρια. Η ΓΔ </w:t>
      </w:r>
      <w:r w:rsidR="00D91226">
        <w:rPr>
          <w:rFonts w:cs="Times New Roman"/>
          <w:sz w:val="24"/>
          <w:szCs w:val="24"/>
        </w:rPr>
        <w:t>Ανάπτυξης</w:t>
      </w:r>
      <w:r w:rsidRPr="00083B2C">
        <w:rPr>
          <w:rFonts w:cs="Times New Roman"/>
          <w:sz w:val="24"/>
          <w:szCs w:val="24"/>
        </w:rPr>
        <w:t xml:space="preserve"> και η </w:t>
      </w:r>
      <w:r w:rsidR="00242F7B">
        <w:rPr>
          <w:rFonts w:cs="Times New Roman"/>
          <w:sz w:val="24"/>
          <w:szCs w:val="24"/>
        </w:rPr>
        <w:t>Διεύθυνση Προϋπολογισμού και Δημοσιονομικού Ελέγχου (ΔΠΔΕ)</w:t>
      </w:r>
      <w:r w:rsidRPr="00083B2C">
        <w:rPr>
          <w:rFonts w:cs="Times New Roman"/>
          <w:sz w:val="24"/>
          <w:szCs w:val="24"/>
        </w:rPr>
        <w:t xml:space="preserve"> του Υ</w:t>
      </w:r>
      <w:r w:rsidR="00242F7B">
        <w:rPr>
          <w:rFonts w:cs="Times New Roman"/>
          <w:sz w:val="24"/>
          <w:szCs w:val="24"/>
        </w:rPr>
        <w:t xml:space="preserve">πουργείου </w:t>
      </w:r>
      <w:r w:rsidRPr="00083B2C">
        <w:rPr>
          <w:rFonts w:cs="Times New Roman"/>
          <w:sz w:val="24"/>
          <w:szCs w:val="24"/>
        </w:rPr>
        <w:t>Ο</w:t>
      </w:r>
      <w:r w:rsidR="00242F7B">
        <w:rPr>
          <w:rFonts w:cs="Times New Roman"/>
          <w:sz w:val="24"/>
          <w:szCs w:val="24"/>
        </w:rPr>
        <w:t>ικονομικών</w:t>
      </w:r>
      <w:r w:rsidRPr="00083B2C">
        <w:rPr>
          <w:rFonts w:cs="Times New Roman"/>
          <w:sz w:val="24"/>
          <w:szCs w:val="24"/>
        </w:rPr>
        <w:t xml:space="preserve"> μπορούν, για το αντίστοιχο μέρος της αξιολόγησης, αν είναι απαραίτητο, να διεξάγουν συζητήσεις για τεχνικά θέματα με τους αναδόχους των έργων</w:t>
      </w:r>
      <w:r w:rsidR="00507E8F" w:rsidRPr="00083B2C">
        <w:rPr>
          <w:rFonts w:cs="Times New Roman"/>
          <w:sz w:val="24"/>
          <w:szCs w:val="24"/>
        </w:rPr>
        <w:t>,</w:t>
      </w:r>
      <w:r w:rsidRPr="00083B2C">
        <w:rPr>
          <w:rFonts w:cs="Times New Roman"/>
          <w:sz w:val="24"/>
          <w:szCs w:val="24"/>
        </w:rPr>
        <w:t xml:space="preserve"> ώστε να κατανοήσουν καλύτερα το έργο και το Σημείωμα Έργου.</w:t>
      </w:r>
    </w:p>
    <w:p w14:paraId="005E39BA" w14:textId="57F6A89B" w:rsidR="00431078" w:rsidRPr="00083B2C" w:rsidRDefault="00F0429D" w:rsidP="00F0429D">
      <w:pPr>
        <w:jc w:val="both"/>
        <w:rPr>
          <w:rFonts w:cs="Times New Roman"/>
          <w:b/>
          <w:sz w:val="24"/>
          <w:szCs w:val="24"/>
        </w:rPr>
      </w:pPr>
      <w:r w:rsidRPr="00083B2C">
        <w:rPr>
          <w:rFonts w:cs="Times New Roman"/>
          <w:sz w:val="24"/>
          <w:szCs w:val="24"/>
        </w:rPr>
        <w:t xml:space="preserve">Για να προ-επιλεγεί ένα έργο θα πρέπει να πληρούνται  τα κριτήρια που καθορίζονται στον Πίνακα 1. Αυτά θα αξιολογηθούν βάσει των πληροφοριών που παρέχονται στο Σημείωμα Έργου και όλα τα κριτήρια πρέπει να τύχουν θετικής αξιολόγησης. Δεδομένου ότι οι πληροφορίες και λεπτομερείς μελέτες δεν έχουν </w:t>
      </w:r>
      <w:r w:rsidR="00C657B2" w:rsidRPr="00083B2C">
        <w:rPr>
          <w:rFonts w:cs="Times New Roman"/>
          <w:sz w:val="24"/>
          <w:szCs w:val="24"/>
        </w:rPr>
        <w:t>διενεργηθεί</w:t>
      </w:r>
      <w:r w:rsidRPr="00083B2C">
        <w:rPr>
          <w:rFonts w:cs="Times New Roman"/>
          <w:sz w:val="24"/>
          <w:szCs w:val="24"/>
        </w:rPr>
        <w:t xml:space="preserve"> σε αυτό το στάδιο, απαιτείται η κριτική αξιολόγηση κατά πόσο τα κριτήρια πληρούνται. Η θετική ή αρνητική απάντηση, επομένως, θα βασιστεί σε μια ποιοτική αξιολόγηση των διαφόρων  πιθανοτήτων. Θα πρέπει να υπενθυμίσουμε ότι, στο παρόν στάδιο, η πρόθεση δεν είναι να εντοπιστούν τα καλύτερα έργα, αλλά να αποκλειστούν τα </w:t>
      </w:r>
      <w:r w:rsidR="00152A4A">
        <w:rPr>
          <w:rFonts w:cs="Times New Roman"/>
          <w:sz w:val="24"/>
          <w:szCs w:val="24"/>
        </w:rPr>
        <w:t xml:space="preserve">μη αποδοτικά </w:t>
      </w:r>
      <w:r w:rsidRPr="00083B2C">
        <w:rPr>
          <w:rFonts w:cs="Times New Roman"/>
          <w:sz w:val="24"/>
          <w:szCs w:val="24"/>
        </w:rPr>
        <w:t xml:space="preserve"> έργα, δηλαδή, τα προφανή έργα που δεν προσφέρουν αξία (</w:t>
      </w:r>
      <w:r w:rsidR="00C31F77">
        <w:rPr>
          <w:rFonts w:cs="Times New Roman"/>
          <w:sz w:val="24"/>
          <w:szCs w:val="24"/>
          <w:lang w:val="en-GB"/>
        </w:rPr>
        <w:t>W</w:t>
      </w:r>
      <w:r w:rsidRPr="00083B2C">
        <w:rPr>
          <w:rFonts w:cs="Times New Roman"/>
          <w:sz w:val="24"/>
          <w:szCs w:val="24"/>
          <w:lang w:val="en-GB"/>
        </w:rPr>
        <w:t>hite</w:t>
      </w:r>
      <w:r w:rsidRPr="00083B2C">
        <w:rPr>
          <w:rFonts w:cs="Times New Roman"/>
          <w:sz w:val="24"/>
          <w:szCs w:val="24"/>
        </w:rPr>
        <w:t xml:space="preserve"> </w:t>
      </w:r>
      <w:r w:rsidR="00D91226">
        <w:rPr>
          <w:rFonts w:cs="Times New Roman"/>
          <w:sz w:val="24"/>
          <w:szCs w:val="24"/>
          <w:lang w:val="en-US"/>
        </w:rPr>
        <w:t>E</w:t>
      </w:r>
      <w:proofErr w:type="spellStart"/>
      <w:r w:rsidRPr="00083B2C">
        <w:rPr>
          <w:rFonts w:cs="Times New Roman"/>
          <w:sz w:val="24"/>
          <w:szCs w:val="24"/>
          <w:lang w:val="en-GB"/>
        </w:rPr>
        <w:t>lephant</w:t>
      </w:r>
      <w:proofErr w:type="spellEnd"/>
      <w:r w:rsidR="00152A4A">
        <w:rPr>
          <w:rFonts w:cs="Times New Roman"/>
          <w:sz w:val="24"/>
          <w:szCs w:val="24"/>
        </w:rPr>
        <w:t xml:space="preserve"> </w:t>
      </w:r>
      <w:r w:rsidR="00D91226">
        <w:rPr>
          <w:rFonts w:cs="Times New Roman"/>
          <w:sz w:val="24"/>
          <w:szCs w:val="24"/>
          <w:lang w:val="en-GB"/>
        </w:rPr>
        <w:t>P</w:t>
      </w:r>
      <w:r w:rsidR="00152A4A">
        <w:rPr>
          <w:rFonts w:cs="Times New Roman"/>
          <w:sz w:val="24"/>
          <w:szCs w:val="24"/>
          <w:lang w:val="en-GB"/>
        </w:rPr>
        <w:t>roject</w:t>
      </w:r>
      <w:r w:rsidRPr="00083B2C">
        <w:rPr>
          <w:rFonts w:cs="Times New Roman"/>
          <w:sz w:val="24"/>
          <w:szCs w:val="24"/>
          <w:lang w:val="en-GB"/>
        </w:rPr>
        <w:t>s</w:t>
      </w:r>
      <w:r w:rsidRPr="00083B2C">
        <w:rPr>
          <w:rFonts w:cs="Times New Roman"/>
          <w:sz w:val="24"/>
          <w:szCs w:val="24"/>
        </w:rPr>
        <w:t>).</w:t>
      </w:r>
      <w:r w:rsidR="00431078" w:rsidRPr="00083B2C">
        <w:rPr>
          <w:rFonts w:cs="Times New Roman"/>
          <w:b/>
          <w:sz w:val="24"/>
          <w:szCs w:val="24"/>
        </w:rPr>
        <w:br w:type="page"/>
      </w:r>
    </w:p>
    <w:p w14:paraId="39D94A98" w14:textId="77777777" w:rsidR="00F0429D" w:rsidRPr="00083B2C" w:rsidRDefault="00F0429D" w:rsidP="00F0429D">
      <w:pPr>
        <w:spacing w:before="120" w:after="120"/>
        <w:jc w:val="both"/>
        <w:rPr>
          <w:rFonts w:eastAsia="Times New Roman" w:cstheme="minorHAnsi"/>
          <w:b/>
          <w:sz w:val="24"/>
          <w:szCs w:val="24"/>
          <w:lang w:val="en-US"/>
        </w:rPr>
      </w:pPr>
      <w:r w:rsidRPr="00083B2C">
        <w:rPr>
          <w:rFonts w:eastAsia="Times New Roman" w:cstheme="minorHAnsi"/>
          <w:b/>
          <w:sz w:val="24"/>
          <w:szCs w:val="24"/>
        </w:rPr>
        <w:lastRenderedPageBreak/>
        <w:t>Πίνακας 1: Βασικά Κριτήρια Προεπιλογής</w:t>
      </w:r>
      <w:r w:rsidR="00475C33" w:rsidRPr="00083B2C">
        <w:rPr>
          <w:rStyle w:val="FootnoteReference"/>
          <w:rFonts w:eastAsia="Times New Roman" w:cstheme="minorHAnsi"/>
          <w:b/>
          <w:sz w:val="24"/>
          <w:szCs w:val="24"/>
        </w:rPr>
        <w:footnoteReference w:id="5"/>
      </w:r>
    </w:p>
    <w:p w14:paraId="600F81A2" w14:textId="77777777" w:rsidR="001D1389" w:rsidRPr="00083B2C" w:rsidRDefault="001D1389" w:rsidP="00F0429D">
      <w:pPr>
        <w:spacing w:before="120" w:after="120"/>
        <w:jc w:val="both"/>
        <w:rPr>
          <w:rFonts w:eastAsia="Times New Roman" w:cstheme="minorHAnsi"/>
          <w:b/>
          <w:sz w:val="24"/>
          <w:szCs w:val="24"/>
          <w:lang w:val="en-US"/>
        </w:rPr>
      </w:pPr>
    </w:p>
    <w:tbl>
      <w:tblPr>
        <w:tblStyle w:val="TableGrid1"/>
        <w:tblW w:w="0" w:type="auto"/>
        <w:tblLook w:val="04A0" w:firstRow="1" w:lastRow="0" w:firstColumn="1" w:lastColumn="0" w:noHBand="0" w:noVBand="1"/>
      </w:tblPr>
      <w:tblGrid>
        <w:gridCol w:w="7766"/>
        <w:gridCol w:w="635"/>
        <w:gridCol w:w="615"/>
      </w:tblGrid>
      <w:tr w:rsidR="00083B2C" w:rsidRPr="00083B2C" w14:paraId="176581DE" w14:textId="77777777" w:rsidTr="00E43B84">
        <w:trPr>
          <w:tblHeader/>
        </w:trPr>
        <w:tc>
          <w:tcPr>
            <w:tcW w:w="7766" w:type="dxa"/>
          </w:tcPr>
          <w:p w14:paraId="4DED18F7" w14:textId="77777777" w:rsidR="001D1389" w:rsidRPr="00083B2C" w:rsidRDefault="001D1389" w:rsidP="00E43B84">
            <w:pPr>
              <w:spacing w:before="120" w:after="120"/>
              <w:rPr>
                <w:rFonts w:ascii="Calibri" w:hAnsi="Calibri" w:cs="Calibri"/>
                <w:b/>
                <w:sz w:val="24"/>
                <w:szCs w:val="24"/>
              </w:rPr>
            </w:pPr>
            <w:r w:rsidRPr="00083B2C">
              <w:rPr>
                <w:rFonts w:ascii="Calibri" w:hAnsi="Calibri" w:cs="Calibri"/>
                <w:sz w:val="24"/>
                <w:szCs w:val="24"/>
              </w:rPr>
              <w:t xml:space="preserve">Διαστάσεις / Κριτήρια για λήψη απόφασης </w:t>
            </w:r>
          </w:p>
        </w:tc>
        <w:tc>
          <w:tcPr>
            <w:tcW w:w="635" w:type="dxa"/>
          </w:tcPr>
          <w:p w14:paraId="1BE391E7" w14:textId="77777777" w:rsidR="001D1389" w:rsidRPr="00083B2C" w:rsidRDefault="001D1389" w:rsidP="00E43B84">
            <w:pPr>
              <w:rPr>
                <w:rFonts w:ascii="Calibri" w:hAnsi="Calibri" w:cs="Calibri"/>
                <w:b/>
                <w:sz w:val="24"/>
                <w:szCs w:val="24"/>
              </w:rPr>
            </w:pPr>
            <w:r w:rsidRPr="00083B2C">
              <w:rPr>
                <w:rFonts w:ascii="Calibri" w:hAnsi="Calibri" w:cs="Calibri"/>
                <w:b/>
                <w:sz w:val="24"/>
                <w:szCs w:val="24"/>
              </w:rPr>
              <w:t>Ναι</w:t>
            </w:r>
          </w:p>
        </w:tc>
        <w:tc>
          <w:tcPr>
            <w:tcW w:w="615" w:type="dxa"/>
          </w:tcPr>
          <w:p w14:paraId="0460FA0D" w14:textId="77777777" w:rsidR="001D1389" w:rsidRPr="00083B2C" w:rsidRDefault="001D1389" w:rsidP="00E43B84">
            <w:pPr>
              <w:rPr>
                <w:rFonts w:ascii="Calibri" w:hAnsi="Calibri" w:cs="Calibri"/>
                <w:b/>
                <w:sz w:val="24"/>
                <w:szCs w:val="24"/>
              </w:rPr>
            </w:pPr>
            <w:r w:rsidRPr="00083B2C">
              <w:rPr>
                <w:rFonts w:ascii="Calibri" w:hAnsi="Calibri" w:cs="Calibri"/>
                <w:b/>
                <w:sz w:val="24"/>
                <w:szCs w:val="24"/>
              </w:rPr>
              <w:t>Όχι</w:t>
            </w:r>
          </w:p>
        </w:tc>
      </w:tr>
      <w:tr w:rsidR="00083B2C" w:rsidRPr="00083B2C" w14:paraId="5CC5EFD0" w14:textId="77777777" w:rsidTr="00E43B84">
        <w:tc>
          <w:tcPr>
            <w:tcW w:w="9016" w:type="dxa"/>
            <w:gridSpan w:val="3"/>
            <w:shd w:val="clear" w:color="auto" w:fill="BFBFBF"/>
          </w:tcPr>
          <w:p w14:paraId="2C33DD85" w14:textId="77777777" w:rsidR="001D1389" w:rsidRPr="00083B2C" w:rsidRDefault="001D1389" w:rsidP="001D1389">
            <w:pPr>
              <w:numPr>
                <w:ilvl w:val="0"/>
                <w:numId w:val="16"/>
              </w:numPr>
              <w:spacing w:before="120" w:after="120" w:line="240" w:lineRule="auto"/>
              <w:contextualSpacing/>
              <w:rPr>
                <w:rFonts w:ascii="Calibri" w:hAnsi="Calibri" w:cs="Calibri"/>
                <w:sz w:val="24"/>
                <w:szCs w:val="24"/>
              </w:rPr>
            </w:pPr>
            <w:r w:rsidRPr="00083B2C">
              <w:rPr>
                <w:rFonts w:ascii="Calibri" w:hAnsi="Calibri" w:cs="Calibri"/>
                <w:sz w:val="24"/>
                <w:szCs w:val="24"/>
              </w:rPr>
              <w:t>Γενικά</w:t>
            </w:r>
          </w:p>
        </w:tc>
      </w:tr>
      <w:tr w:rsidR="00083B2C" w:rsidRPr="00083B2C" w14:paraId="02590928" w14:textId="77777777" w:rsidTr="00E43B84">
        <w:tc>
          <w:tcPr>
            <w:tcW w:w="7766" w:type="dxa"/>
          </w:tcPr>
          <w:p w14:paraId="308DD6C1" w14:textId="77777777" w:rsidR="001D1389" w:rsidRPr="00083B2C" w:rsidRDefault="001D1389" w:rsidP="001D1389">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Οι πληροφορίες που παρέχονται στο Σημείωμα Έργου είναι επαρκείς για να καταλήξουμε σε συμπέρασμα κατά πόσο το έργο μπορεί να προεπιλεγεί </w:t>
            </w:r>
          </w:p>
        </w:tc>
        <w:tc>
          <w:tcPr>
            <w:tcW w:w="635" w:type="dxa"/>
          </w:tcPr>
          <w:p w14:paraId="4C747BEF" w14:textId="77777777" w:rsidR="001D1389" w:rsidRPr="00083B2C" w:rsidRDefault="001D1389" w:rsidP="00E43B84">
            <w:pPr>
              <w:jc w:val="center"/>
              <w:rPr>
                <w:rFonts w:ascii="Calibri" w:hAnsi="Calibri" w:cs="Calibri"/>
                <w:sz w:val="28"/>
                <w:szCs w:val="28"/>
              </w:rPr>
            </w:pPr>
          </w:p>
        </w:tc>
        <w:tc>
          <w:tcPr>
            <w:tcW w:w="615" w:type="dxa"/>
          </w:tcPr>
          <w:p w14:paraId="2BC36727" w14:textId="77777777" w:rsidR="001D1389" w:rsidRPr="00083B2C" w:rsidRDefault="001D1389" w:rsidP="00E43B84">
            <w:pPr>
              <w:jc w:val="center"/>
              <w:rPr>
                <w:rFonts w:ascii="Calibri" w:hAnsi="Calibri" w:cs="Calibri"/>
                <w:sz w:val="24"/>
                <w:szCs w:val="24"/>
              </w:rPr>
            </w:pPr>
          </w:p>
        </w:tc>
      </w:tr>
      <w:tr w:rsidR="00083B2C" w:rsidRPr="00083B2C" w14:paraId="5DF452FE" w14:textId="77777777" w:rsidTr="00E43B84">
        <w:tc>
          <w:tcPr>
            <w:tcW w:w="7766" w:type="dxa"/>
          </w:tcPr>
          <w:p w14:paraId="2CC0E9AC" w14:textId="77777777" w:rsidR="001D1389" w:rsidRPr="00083B2C" w:rsidRDefault="001D1389" w:rsidP="001D1389">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Είναι ξεκάθαρο ποιος φορέας είναι υπεύθυνος για υλοποίηση του έργου και ποιος τελικά θα είναι υπεύθυνος για την έγκαιρη παράδοση του έργου μέσα στα πλαίσια του προϋπολογισμού του</w:t>
            </w:r>
          </w:p>
        </w:tc>
        <w:tc>
          <w:tcPr>
            <w:tcW w:w="635" w:type="dxa"/>
          </w:tcPr>
          <w:p w14:paraId="7FD1306B" w14:textId="77777777" w:rsidR="001D1389" w:rsidRPr="00083B2C" w:rsidRDefault="001D1389" w:rsidP="00E43B84">
            <w:pPr>
              <w:jc w:val="center"/>
              <w:rPr>
                <w:rFonts w:ascii="Calibri" w:hAnsi="Calibri" w:cs="Calibri"/>
                <w:sz w:val="28"/>
                <w:szCs w:val="28"/>
              </w:rPr>
            </w:pPr>
          </w:p>
        </w:tc>
        <w:tc>
          <w:tcPr>
            <w:tcW w:w="615" w:type="dxa"/>
          </w:tcPr>
          <w:p w14:paraId="173B6DE9" w14:textId="77777777" w:rsidR="001D1389" w:rsidRPr="00083B2C" w:rsidRDefault="001D1389" w:rsidP="00E43B84">
            <w:pPr>
              <w:jc w:val="center"/>
              <w:rPr>
                <w:rFonts w:ascii="Calibri" w:hAnsi="Calibri" w:cs="Calibri"/>
                <w:sz w:val="24"/>
                <w:szCs w:val="24"/>
              </w:rPr>
            </w:pPr>
          </w:p>
        </w:tc>
      </w:tr>
      <w:tr w:rsidR="00083B2C" w:rsidRPr="00083B2C" w14:paraId="60B8968A" w14:textId="77777777" w:rsidTr="00E43B84">
        <w:tc>
          <w:tcPr>
            <w:tcW w:w="9016" w:type="dxa"/>
            <w:gridSpan w:val="3"/>
            <w:shd w:val="clear" w:color="auto" w:fill="BFBFBF"/>
          </w:tcPr>
          <w:p w14:paraId="0120C1D4" w14:textId="77777777" w:rsidR="00295867" w:rsidRPr="00083B2C" w:rsidRDefault="00295867" w:rsidP="00295867">
            <w:pPr>
              <w:numPr>
                <w:ilvl w:val="0"/>
                <w:numId w:val="16"/>
              </w:numPr>
              <w:spacing w:before="120" w:after="120" w:line="240" w:lineRule="auto"/>
              <w:contextualSpacing/>
              <w:jc w:val="both"/>
              <w:rPr>
                <w:rFonts w:cstheme="minorHAnsi"/>
                <w:sz w:val="24"/>
                <w:szCs w:val="24"/>
              </w:rPr>
            </w:pPr>
            <w:r w:rsidRPr="00083B2C">
              <w:rPr>
                <w:rFonts w:cstheme="minorHAnsi"/>
                <w:sz w:val="24"/>
                <w:szCs w:val="24"/>
              </w:rPr>
              <w:t>Σκεπτικό για το Έργο και Αξιολόγηση των Αναγκών</w:t>
            </w:r>
          </w:p>
        </w:tc>
      </w:tr>
      <w:tr w:rsidR="00083B2C" w:rsidRPr="00083B2C" w14:paraId="5ECD1D00" w14:textId="77777777" w:rsidTr="00E43B84">
        <w:tc>
          <w:tcPr>
            <w:tcW w:w="7766" w:type="dxa"/>
          </w:tcPr>
          <w:p w14:paraId="247412A3"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Το πρόβλημα ή η ευκαιρία που το έργο θα  αντιμετωπίσει καταδεικνύεται ξεκάθαρα </w:t>
            </w:r>
            <w:r w:rsidRPr="00083B2C">
              <w:rPr>
                <w:rFonts w:ascii="Calibri" w:hAnsi="Calibri" w:cs="Calibri"/>
                <w:sz w:val="24"/>
                <w:szCs w:val="24"/>
                <w:u w:val="single"/>
              </w:rPr>
              <w:t>και</w:t>
            </w:r>
            <w:r w:rsidRPr="00083B2C">
              <w:rPr>
                <w:rFonts w:ascii="Calibri" w:hAnsi="Calibri" w:cs="Calibri"/>
                <w:sz w:val="24"/>
                <w:szCs w:val="24"/>
              </w:rPr>
              <w:t xml:space="preserve"> η επεξήγηση του τρόπου με τον οποίο το έργο θα βοηθήσει στην επίλυση του προβλήματος ή θα αξιοποιήσει την νέα ευκαιρία είναι επαρκής και λογική.</w:t>
            </w:r>
          </w:p>
        </w:tc>
        <w:tc>
          <w:tcPr>
            <w:tcW w:w="635" w:type="dxa"/>
          </w:tcPr>
          <w:p w14:paraId="13FBC8BD" w14:textId="77777777" w:rsidR="00295867" w:rsidRPr="00083B2C" w:rsidRDefault="00295867" w:rsidP="00295867">
            <w:pPr>
              <w:jc w:val="center"/>
              <w:rPr>
                <w:rFonts w:ascii="Calibri" w:hAnsi="Calibri" w:cs="Calibri"/>
                <w:sz w:val="28"/>
                <w:szCs w:val="28"/>
              </w:rPr>
            </w:pPr>
          </w:p>
        </w:tc>
        <w:tc>
          <w:tcPr>
            <w:tcW w:w="615" w:type="dxa"/>
          </w:tcPr>
          <w:p w14:paraId="3D50C61D" w14:textId="77777777" w:rsidR="00295867" w:rsidRPr="00083B2C" w:rsidRDefault="00295867" w:rsidP="00295867">
            <w:pPr>
              <w:jc w:val="center"/>
              <w:rPr>
                <w:rFonts w:ascii="Calibri" w:hAnsi="Calibri" w:cs="Calibri"/>
                <w:sz w:val="24"/>
                <w:szCs w:val="24"/>
              </w:rPr>
            </w:pPr>
          </w:p>
        </w:tc>
      </w:tr>
      <w:tr w:rsidR="00083B2C" w:rsidRPr="00083B2C" w14:paraId="1F8C8178" w14:textId="77777777" w:rsidTr="00E43B84">
        <w:tc>
          <w:tcPr>
            <w:tcW w:w="7766" w:type="dxa"/>
          </w:tcPr>
          <w:p w14:paraId="7DDE7A5D"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Η περιγραφή του πεδίου εφαρμογής του έργου είναι αρκετά λεπτομερής για το στάδιο της προεπιλογής </w:t>
            </w:r>
            <w:r w:rsidRPr="00083B2C">
              <w:rPr>
                <w:rFonts w:ascii="Calibri" w:hAnsi="Calibri" w:cs="Calibri"/>
                <w:sz w:val="24"/>
                <w:szCs w:val="24"/>
                <w:u w:val="single"/>
              </w:rPr>
              <w:t>και</w:t>
            </w:r>
            <w:r w:rsidRPr="00083B2C">
              <w:rPr>
                <w:rFonts w:ascii="Calibri" w:hAnsi="Calibri" w:cs="Calibri"/>
                <w:sz w:val="24"/>
                <w:szCs w:val="24"/>
              </w:rPr>
              <w:t xml:space="preserve"> δεν υπάρχουν προφανείς παραλείψεις των κύριων μερών που το αποτελούν που θα μπορούσαν να θέσουν σε κίνδυνο την επίτευξη του σκοπού του έργου</w:t>
            </w:r>
          </w:p>
        </w:tc>
        <w:tc>
          <w:tcPr>
            <w:tcW w:w="635" w:type="dxa"/>
          </w:tcPr>
          <w:p w14:paraId="5B093B2B" w14:textId="77777777" w:rsidR="00295867" w:rsidRPr="00083B2C" w:rsidRDefault="00295867" w:rsidP="00295867">
            <w:pPr>
              <w:jc w:val="center"/>
              <w:rPr>
                <w:rFonts w:ascii="Calibri" w:hAnsi="Calibri" w:cs="Calibri"/>
                <w:sz w:val="28"/>
                <w:szCs w:val="28"/>
              </w:rPr>
            </w:pPr>
          </w:p>
        </w:tc>
        <w:tc>
          <w:tcPr>
            <w:tcW w:w="615" w:type="dxa"/>
          </w:tcPr>
          <w:p w14:paraId="0C2FC45B" w14:textId="77777777" w:rsidR="00295867" w:rsidRPr="00083B2C" w:rsidRDefault="00295867" w:rsidP="00295867">
            <w:pPr>
              <w:jc w:val="center"/>
              <w:rPr>
                <w:rFonts w:ascii="Calibri" w:hAnsi="Calibri" w:cs="Calibri"/>
                <w:sz w:val="24"/>
                <w:szCs w:val="24"/>
              </w:rPr>
            </w:pPr>
          </w:p>
        </w:tc>
      </w:tr>
      <w:tr w:rsidR="00083B2C" w:rsidRPr="00083B2C" w14:paraId="2D76F316" w14:textId="77777777" w:rsidTr="00E43B84">
        <w:tc>
          <w:tcPr>
            <w:tcW w:w="7766" w:type="dxa"/>
          </w:tcPr>
          <w:p w14:paraId="6C4FAB16"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Υπάρχει επείγουσα ανάγκη (δηλαδή, μέσα στα επόμενα 3 χρόνια) για τις υπηρεσίες που προσφέρει το έργο, όπως αποδεικνύεται από ένα ή περισσότερα από τα ακόλουθα στοιχεία:</w:t>
            </w:r>
          </w:p>
          <w:p w14:paraId="47636AAB" w14:textId="77777777" w:rsidR="00295867" w:rsidRPr="00083B2C" w:rsidRDefault="00295867" w:rsidP="00295867">
            <w:pPr>
              <w:numPr>
                <w:ilvl w:val="0"/>
                <w:numId w:val="26"/>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υπάρχουσα ζήτηση για ένα έργο που βρίσκεται κοντά στο τέλος της οικονομικής ζωής του ή είναι  τεχνολογικά απηρχαιωμένο</w:t>
            </w:r>
          </w:p>
          <w:p w14:paraId="4C000FBE" w14:textId="77777777" w:rsidR="00295867" w:rsidRPr="00083B2C" w:rsidRDefault="00295867" w:rsidP="00295867">
            <w:pPr>
              <w:numPr>
                <w:ilvl w:val="0"/>
                <w:numId w:val="26"/>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έλλειψη δυναμικότητας σε υφιστάμενες εγκαταστάσεις με αποτέλεσμα τη μη εξυπηρέτηση της ζήτησης</w:t>
            </w:r>
          </w:p>
          <w:p w14:paraId="3968BBE6" w14:textId="77777777" w:rsidR="00295867" w:rsidRPr="00083B2C" w:rsidRDefault="00295867" w:rsidP="00295867">
            <w:pPr>
              <w:numPr>
                <w:ilvl w:val="0"/>
                <w:numId w:val="26"/>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αυξανόμενη ζήτηση, που ενδέχεται να ξεπερνά τη δυναμικότητα των υφιστάμενων εγκαταστάσεων στο εγγύς μέλλον, ή</w:t>
            </w:r>
          </w:p>
          <w:p w14:paraId="01FD3229" w14:textId="77777777" w:rsidR="00295867" w:rsidRPr="00083B2C" w:rsidRDefault="00295867" w:rsidP="00295867">
            <w:pPr>
              <w:numPr>
                <w:ilvl w:val="0"/>
                <w:numId w:val="26"/>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ζήτηση για νέες υπηρεσίες που δεν προσφέρονται </w:t>
            </w:r>
          </w:p>
          <w:p w14:paraId="697A0CEF" w14:textId="77777777" w:rsidR="00295867" w:rsidRPr="00083B2C" w:rsidRDefault="00295867" w:rsidP="00295867">
            <w:pPr>
              <w:spacing w:before="120" w:after="120" w:line="240" w:lineRule="auto"/>
              <w:contextualSpacing/>
              <w:jc w:val="both"/>
              <w:rPr>
                <w:rFonts w:ascii="Calibri" w:hAnsi="Calibri" w:cs="Calibri"/>
                <w:sz w:val="24"/>
                <w:szCs w:val="24"/>
              </w:rPr>
            </w:pPr>
          </w:p>
          <w:p w14:paraId="0A4F15F4" w14:textId="77777777" w:rsidR="00295867" w:rsidRPr="00083B2C" w:rsidRDefault="00295867" w:rsidP="00295867">
            <w:pPr>
              <w:spacing w:before="120" w:after="120" w:line="240" w:lineRule="auto"/>
              <w:contextualSpacing/>
              <w:jc w:val="both"/>
              <w:rPr>
                <w:rFonts w:ascii="Calibri" w:hAnsi="Calibri" w:cs="Calibri"/>
                <w:sz w:val="24"/>
                <w:szCs w:val="24"/>
              </w:rPr>
            </w:pPr>
          </w:p>
          <w:p w14:paraId="4DCA63B5" w14:textId="77777777" w:rsidR="00295867" w:rsidRDefault="00295867" w:rsidP="00295867">
            <w:pPr>
              <w:spacing w:before="120" w:after="120" w:line="240" w:lineRule="auto"/>
              <w:contextualSpacing/>
              <w:jc w:val="both"/>
              <w:rPr>
                <w:rFonts w:ascii="Calibri" w:hAnsi="Calibri" w:cs="Calibri"/>
                <w:sz w:val="24"/>
                <w:szCs w:val="24"/>
              </w:rPr>
            </w:pPr>
          </w:p>
          <w:p w14:paraId="1709F60E" w14:textId="1E91788C" w:rsidR="00483B6A" w:rsidRPr="00083B2C" w:rsidRDefault="00483B6A" w:rsidP="00295867">
            <w:pPr>
              <w:spacing w:before="120" w:after="120" w:line="240" w:lineRule="auto"/>
              <w:contextualSpacing/>
              <w:jc w:val="both"/>
              <w:rPr>
                <w:rFonts w:ascii="Calibri" w:hAnsi="Calibri" w:cs="Calibri"/>
                <w:sz w:val="24"/>
                <w:szCs w:val="24"/>
              </w:rPr>
            </w:pPr>
          </w:p>
        </w:tc>
        <w:tc>
          <w:tcPr>
            <w:tcW w:w="635" w:type="dxa"/>
          </w:tcPr>
          <w:p w14:paraId="74312457" w14:textId="77777777" w:rsidR="00295867" w:rsidRPr="00083B2C" w:rsidRDefault="00295867" w:rsidP="00295867">
            <w:pPr>
              <w:jc w:val="center"/>
              <w:rPr>
                <w:rFonts w:ascii="Calibri" w:hAnsi="Calibri" w:cs="Calibri"/>
                <w:sz w:val="28"/>
                <w:szCs w:val="28"/>
              </w:rPr>
            </w:pPr>
          </w:p>
        </w:tc>
        <w:tc>
          <w:tcPr>
            <w:tcW w:w="615" w:type="dxa"/>
          </w:tcPr>
          <w:p w14:paraId="1C4C12B9" w14:textId="77777777" w:rsidR="00295867" w:rsidRPr="00083B2C" w:rsidRDefault="00295867" w:rsidP="00295867">
            <w:pPr>
              <w:jc w:val="center"/>
              <w:rPr>
                <w:rFonts w:ascii="Calibri" w:hAnsi="Calibri" w:cs="Calibri"/>
                <w:sz w:val="24"/>
                <w:szCs w:val="24"/>
              </w:rPr>
            </w:pPr>
          </w:p>
        </w:tc>
      </w:tr>
      <w:tr w:rsidR="00083B2C" w:rsidRPr="00083B2C" w14:paraId="26B89487" w14:textId="77777777" w:rsidTr="00E43B84">
        <w:tc>
          <w:tcPr>
            <w:tcW w:w="9016" w:type="dxa"/>
            <w:gridSpan w:val="3"/>
            <w:shd w:val="clear" w:color="auto" w:fill="BFBFBF"/>
          </w:tcPr>
          <w:p w14:paraId="47586F74" w14:textId="77777777" w:rsidR="00295867" w:rsidRPr="00083B2C" w:rsidRDefault="00295867" w:rsidP="00295867">
            <w:pPr>
              <w:spacing w:before="120" w:after="120"/>
              <w:jc w:val="both"/>
              <w:rPr>
                <w:rFonts w:ascii="Calibri" w:hAnsi="Calibri" w:cs="Calibri"/>
                <w:sz w:val="24"/>
                <w:szCs w:val="24"/>
              </w:rPr>
            </w:pPr>
            <w:r w:rsidRPr="00083B2C">
              <w:rPr>
                <w:rFonts w:cstheme="minorHAnsi"/>
                <w:b/>
                <w:sz w:val="24"/>
                <w:szCs w:val="24"/>
              </w:rPr>
              <w:lastRenderedPageBreak/>
              <w:t>Γ</w:t>
            </w:r>
            <w:r w:rsidRPr="00083B2C">
              <w:rPr>
                <w:rFonts w:cstheme="minorHAnsi"/>
                <w:sz w:val="24"/>
                <w:szCs w:val="24"/>
              </w:rPr>
              <w:t>.     Συνάφεια με τη Στρατηγική</w:t>
            </w:r>
          </w:p>
        </w:tc>
      </w:tr>
      <w:tr w:rsidR="00083B2C" w:rsidRPr="00083B2C" w14:paraId="4DE64812" w14:textId="77777777" w:rsidTr="00E43B84">
        <w:tc>
          <w:tcPr>
            <w:tcW w:w="7766" w:type="dxa"/>
          </w:tcPr>
          <w:p w14:paraId="1226BB4A" w14:textId="2ABB5D5E" w:rsidR="00295867" w:rsidRPr="00083B2C" w:rsidRDefault="00295867" w:rsidP="0039675E">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Το έργο θα συμβάλει στην επίτευξη των σχετικών στρατηγικών στόχων και των στόχων που καθορίζονται στο εγκεκριμένο εθνικό στρατηγικό σχέδιο ή το στρατηγικό σχέδιο του Υπουργείου ή άλλων σχετικών εγγράφων</w:t>
            </w:r>
            <w:r w:rsidR="0039675E" w:rsidRPr="00083B2C">
              <w:rPr>
                <w:rFonts w:ascii="Calibri" w:hAnsi="Calibri" w:cs="Calibri"/>
                <w:sz w:val="24"/>
                <w:szCs w:val="24"/>
              </w:rPr>
              <w:t xml:space="preserve"> (Αποφάσεις Υπουργικού Συμβουλίου).</w:t>
            </w:r>
          </w:p>
        </w:tc>
        <w:tc>
          <w:tcPr>
            <w:tcW w:w="635" w:type="dxa"/>
          </w:tcPr>
          <w:p w14:paraId="72EBBADB" w14:textId="77777777" w:rsidR="00295867" w:rsidRPr="00083B2C" w:rsidRDefault="00295867" w:rsidP="00295867">
            <w:pPr>
              <w:jc w:val="center"/>
              <w:rPr>
                <w:rFonts w:ascii="Calibri" w:hAnsi="Calibri" w:cs="Calibri"/>
                <w:sz w:val="28"/>
                <w:szCs w:val="28"/>
              </w:rPr>
            </w:pPr>
          </w:p>
        </w:tc>
        <w:tc>
          <w:tcPr>
            <w:tcW w:w="615" w:type="dxa"/>
          </w:tcPr>
          <w:p w14:paraId="586C4D82" w14:textId="77777777" w:rsidR="00295867" w:rsidRPr="00083B2C" w:rsidRDefault="00295867" w:rsidP="00295867">
            <w:pPr>
              <w:jc w:val="center"/>
              <w:rPr>
                <w:rFonts w:ascii="Calibri" w:hAnsi="Calibri" w:cs="Calibri"/>
                <w:sz w:val="24"/>
                <w:szCs w:val="24"/>
              </w:rPr>
            </w:pPr>
          </w:p>
        </w:tc>
      </w:tr>
      <w:tr w:rsidR="00083B2C" w:rsidRPr="00083B2C" w14:paraId="24F84DF8" w14:textId="77777777" w:rsidTr="00E43B84">
        <w:tc>
          <w:tcPr>
            <w:tcW w:w="9016" w:type="dxa"/>
            <w:gridSpan w:val="3"/>
            <w:shd w:val="clear" w:color="auto" w:fill="BFBFBF"/>
          </w:tcPr>
          <w:p w14:paraId="1667BE32" w14:textId="77777777" w:rsidR="00295867" w:rsidRPr="00083B2C" w:rsidRDefault="00295867" w:rsidP="00295867">
            <w:pPr>
              <w:spacing w:before="120" w:after="120"/>
              <w:jc w:val="both"/>
              <w:rPr>
                <w:rFonts w:ascii="Calibri" w:hAnsi="Calibri" w:cs="Calibri"/>
                <w:sz w:val="24"/>
                <w:szCs w:val="24"/>
              </w:rPr>
            </w:pPr>
            <w:r w:rsidRPr="00083B2C">
              <w:rPr>
                <w:rFonts w:cstheme="minorHAnsi"/>
                <w:b/>
                <w:sz w:val="24"/>
                <w:szCs w:val="24"/>
              </w:rPr>
              <w:t>Δ.</w:t>
            </w:r>
            <w:r w:rsidRPr="00083B2C">
              <w:rPr>
                <w:rFonts w:cstheme="minorHAnsi"/>
                <w:sz w:val="24"/>
                <w:szCs w:val="24"/>
              </w:rPr>
              <w:t xml:space="preserve">    Προκαταρκτική Οικονομική Ανάλυση και ανάλυση των εναλλακτικών επιλογών</w:t>
            </w:r>
          </w:p>
        </w:tc>
      </w:tr>
      <w:tr w:rsidR="00083B2C" w:rsidRPr="00083B2C" w14:paraId="0B176B8D" w14:textId="77777777" w:rsidTr="00E43B84">
        <w:tc>
          <w:tcPr>
            <w:tcW w:w="7766" w:type="dxa"/>
          </w:tcPr>
          <w:p w14:paraId="64D3F9B5"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Η προτεινόμενη τεχνική λύση είναι κατάλληλη για το πρόβλημα που εντοπίστηκε, δηλαδή, η προτεινόμενη τεχνική λύση δεν είναι ούτε πολύ υπερβολική ούτε διαλαμβάνει περιττά στοιχεία.</w:t>
            </w:r>
          </w:p>
        </w:tc>
        <w:tc>
          <w:tcPr>
            <w:tcW w:w="635" w:type="dxa"/>
          </w:tcPr>
          <w:p w14:paraId="331F940F" w14:textId="77777777" w:rsidR="00295867" w:rsidRPr="00083B2C" w:rsidRDefault="00295867" w:rsidP="00295867">
            <w:pPr>
              <w:jc w:val="center"/>
              <w:rPr>
                <w:rFonts w:ascii="Calibri" w:hAnsi="Calibri" w:cs="Calibri"/>
                <w:sz w:val="28"/>
                <w:szCs w:val="28"/>
              </w:rPr>
            </w:pPr>
          </w:p>
        </w:tc>
        <w:tc>
          <w:tcPr>
            <w:tcW w:w="615" w:type="dxa"/>
          </w:tcPr>
          <w:p w14:paraId="5D7FCE3A" w14:textId="77777777" w:rsidR="00295867" w:rsidRPr="00083B2C" w:rsidRDefault="00295867" w:rsidP="00295867">
            <w:pPr>
              <w:jc w:val="center"/>
              <w:rPr>
                <w:rFonts w:ascii="Calibri" w:hAnsi="Calibri" w:cs="Calibri"/>
                <w:sz w:val="24"/>
                <w:szCs w:val="24"/>
              </w:rPr>
            </w:pPr>
          </w:p>
        </w:tc>
      </w:tr>
      <w:tr w:rsidR="00083B2C" w:rsidRPr="00083B2C" w14:paraId="2D3FA252" w14:textId="77777777" w:rsidTr="00E43B84">
        <w:tc>
          <w:tcPr>
            <w:tcW w:w="7766" w:type="dxa"/>
          </w:tcPr>
          <w:p w14:paraId="1C85C9F4"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Τα σημαντικά οφέλη του έργου είναι εύλογα </w:t>
            </w:r>
            <w:r w:rsidRPr="00083B2C">
              <w:rPr>
                <w:rFonts w:ascii="Calibri" w:hAnsi="Calibri" w:cs="Calibri"/>
                <w:sz w:val="24"/>
                <w:szCs w:val="24"/>
                <w:u w:val="single"/>
              </w:rPr>
              <w:t>και</w:t>
            </w:r>
            <w:r w:rsidRPr="00083B2C">
              <w:rPr>
                <w:rFonts w:ascii="Calibri" w:hAnsi="Calibri" w:cs="Calibri"/>
                <w:sz w:val="24"/>
                <w:szCs w:val="24"/>
              </w:rPr>
              <w:t xml:space="preserve"> οι δικαιούχοι αποτελούν προτεραιότητα για την κυβέρνηση.</w:t>
            </w:r>
          </w:p>
        </w:tc>
        <w:tc>
          <w:tcPr>
            <w:tcW w:w="635" w:type="dxa"/>
          </w:tcPr>
          <w:p w14:paraId="53A1654A" w14:textId="77777777" w:rsidR="00295867" w:rsidRPr="00083B2C" w:rsidRDefault="00295867" w:rsidP="00295867">
            <w:pPr>
              <w:jc w:val="center"/>
              <w:rPr>
                <w:rFonts w:ascii="Calibri" w:hAnsi="Calibri" w:cs="Calibri"/>
                <w:sz w:val="28"/>
                <w:szCs w:val="28"/>
              </w:rPr>
            </w:pPr>
          </w:p>
        </w:tc>
        <w:tc>
          <w:tcPr>
            <w:tcW w:w="615" w:type="dxa"/>
          </w:tcPr>
          <w:p w14:paraId="71B7A4F1" w14:textId="77777777" w:rsidR="00295867" w:rsidRPr="00083B2C" w:rsidRDefault="00295867" w:rsidP="00295867">
            <w:pPr>
              <w:jc w:val="center"/>
              <w:rPr>
                <w:rFonts w:ascii="Calibri" w:hAnsi="Calibri" w:cs="Calibri"/>
                <w:sz w:val="24"/>
                <w:szCs w:val="24"/>
              </w:rPr>
            </w:pPr>
          </w:p>
        </w:tc>
      </w:tr>
      <w:tr w:rsidR="00083B2C" w:rsidRPr="00083B2C" w14:paraId="10581675" w14:textId="77777777" w:rsidTr="00E43B84">
        <w:tc>
          <w:tcPr>
            <w:tcW w:w="7766" w:type="dxa"/>
          </w:tcPr>
          <w:p w14:paraId="7D42E57F"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Τα οφέλη για τους χρήστες είναι πιθανό ότι μπορούν να επιτευχθούν σε ένα αποδεκτό κόστος, για παράδειγμα το κατά προσέγγιση κόστος κεφαλαίου ανά χρήστη ή ανά μονάδα προϊόντος είναι σύμφωνα με άλλα συγκρίσιμα έργα ή / και με παρόμοια διεθνή έργα.</w:t>
            </w:r>
          </w:p>
        </w:tc>
        <w:tc>
          <w:tcPr>
            <w:tcW w:w="635" w:type="dxa"/>
          </w:tcPr>
          <w:p w14:paraId="0A6B44CF" w14:textId="77777777" w:rsidR="00295867" w:rsidRPr="00083B2C" w:rsidRDefault="00295867" w:rsidP="00295867">
            <w:pPr>
              <w:jc w:val="center"/>
              <w:rPr>
                <w:rFonts w:ascii="Calibri" w:hAnsi="Calibri" w:cs="Calibri"/>
                <w:sz w:val="24"/>
                <w:szCs w:val="24"/>
              </w:rPr>
            </w:pPr>
          </w:p>
        </w:tc>
        <w:tc>
          <w:tcPr>
            <w:tcW w:w="615" w:type="dxa"/>
          </w:tcPr>
          <w:p w14:paraId="503B5C7D" w14:textId="77777777" w:rsidR="00295867" w:rsidRPr="00083B2C" w:rsidRDefault="00295867" w:rsidP="00295867">
            <w:pPr>
              <w:jc w:val="center"/>
              <w:rPr>
                <w:rFonts w:ascii="Calibri" w:hAnsi="Calibri" w:cs="Calibri"/>
                <w:sz w:val="24"/>
                <w:szCs w:val="24"/>
              </w:rPr>
            </w:pPr>
          </w:p>
        </w:tc>
      </w:tr>
      <w:tr w:rsidR="00083B2C" w:rsidRPr="00083B2C" w14:paraId="7C7C295F" w14:textId="77777777" w:rsidTr="00E43B84">
        <w:tc>
          <w:tcPr>
            <w:tcW w:w="7766" w:type="dxa"/>
          </w:tcPr>
          <w:p w14:paraId="1E624153"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Σε γενικές γραμμές, είναι εύλογο να πιστεύουμε ότι τα δυνητικά οφέλη από το προτεινόμενο έργο είναι πιθανόν να υπερβούν το προτεινόμενο κόστος του έργου  </w:t>
            </w:r>
          </w:p>
        </w:tc>
        <w:tc>
          <w:tcPr>
            <w:tcW w:w="635" w:type="dxa"/>
          </w:tcPr>
          <w:p w14:paraId="3A70D72F" w14:textId="77777777" w:rsidR="00295867" w:rsidRPr="00083B2C" w:rsidRDefault="00295867" w:rsidP="00295867">
            <w:pPr>
              <w:jc w:val="center"/>
              <w:rPr>
                <w:rFonts w:ascii="Calibri" w:hAnsi="Calibri" w:cs="Calibri"/>
                <w:sz w:val="24"/>
                <w:szCs w:val="24"/>
              </w:rPr>
            </w:pPr>
          </w:p>
        </w:tc>
        <w:tc>
          <w:tcPr>
            <w:tcW w:w="615" w:type="dxa"/>
          </w:tcPr>
          <w:p w14:paraId="15FBEB3C" w14:textId="77777777" w:rsidR="00295867" w:rsidRPr="00083B2C" w:rsidRDefault="00295867" w:rsidP="00295867">
            <w:pPr>
              <w:jc w:val="center"/>
              <w:rPr>
                <w:rFonts w:ascii="Calibri" w:hAnsi="Calibri" w:cs="Calibri"/>
                <w:sz w:val="24"/>
                <w:szCs w:val="24"/>
              </w:rPr>
            </w:pPr>
          </w:p>
        </w:tc>
      </w:tr>
      <w:tr w:rsidR="00083B2C" w:rsidRPr="00083B2C" w14:paraId="02AA005B" w14:textId="77777777" w:rsidTr="00E43B84">
        <w:tc>
          <w:tcPr>
            <w:tcW w:w="7766" w:type="dxa"/>
          </w:tcPr>
          <w:p w14:paraId="424C13C7"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Έχουν εξεταστεί εναλλακτικές λύσεις και η προτεινόμενη λύση θεωρείται η πιο κατάλληλη μεταξύ αυτών που έχουν εντοπιστεί.</w:t>
            </w:r>
          </w:p>
        </w:tc>
        <w:tc>
          <w:tcPr>
            <w:tcW w:w="635" w:type="dxa"/>
          </w:tcPr>
          <w:p w14:paraId="7B9F9347" w14:textId="77777777" w:rsidR="00295867" w:rsidRPr="00083B2C" w:rsidRDefault="00295867" w:rsidP="00295867">
            <w:pPr>
              <w:jc w:val="center"/>
              <w:rPr>
                <w:rFonts w:ascii="Calibri" w:hAnsi="Calibri" w:cs="Calibri"/>
                <w:sz w:val="24"/>
                <w:szCs w:val="24"/>
              </w:rPr>
            </w:pPr>
          </w:p>
        </w:tc>
        <w:tc>
          <w:tcPr>
            <w:tcW w:w="615" w:type="dxa"/>
          </w:tcPr>
          <w:p w14:paraId="33E210C4" w14:textId="77777777" w:rsidR="00295867" w:rsidRPr="00083B2C" w:rsidRDefault="00295867" w:rsidP="00295867">
            <w:pPr>
              <w:jc w:val="center"/>
              <w:rPr>
                <w:rFonts w:ascii="Calibri" w:hAnsi="Calibri" w:cs="Calibri"/>
                <w:sz w:val="24"/>
                <w:szCs w:val="24"/>
              </w:rPr>
            </w:pPr>
          </w:p>
        </w:tc>
      </w:tr>
      <w:tr w:rsidR="00083B2C" w:rsidRPr="00083B2C" w14:paraId="744FCA31" w14:textId="77777777" w:rsidTr="00E43B84">
        <w:tc>
          <w:tcPr>
            <w:tcW w:w="9016" w:type="dxa"/>
            <w:gridSpan w:val="3"/>
            <w:shd w:val="clear" w:color="auto" w:fill="BFBFBF"/>
          </w:tcPr>
          <w:p w14:paraId="4EDC4BAB" w14:textId="32160ED0" w:rsidR="00295867" w:rsidRPr="00083B2C" w:rsidRDefault="00FE7D07" w:rsidP="00E45DEA">
            <w:pPr>
              <w:spacing w:before="120" w:after="120"/>
              <w:jc w:val="both"/>
              <w:rPr>
                <w:rFonts w:ascii="Calibri" w:hAnsi="Calibri" w:cs="Calibri"/>
                <w:sz w:val="24"/>
                <w:szCs w:val="24"/>
              </w:rPr>
            </w:pPr>
            <w:r w:rsidRPr="00083B2C">
              <w:rPr>
                <w:rFonts w:cstheme="minorHAnsi"/>
                <w:b/>
                <w:sz w:val="24"/>
                <w:szCs w:val="24"/>
              </w:rPr>
              <w:t>E</w:t>
            </w:r>
            <w:r w:rsidRPr="00083B2C">
              <w:rPr>
                <w:rFonts w:cstheme="minorHAnsi"/>
                <w:sz w:val="24"/>
                <w:szCs w:val="24"/>
              </w:rPr>
              <w:t xml:space="preserve">.    Οικονομική </w:t>
            </w:r>
            <w:proofErr w:type="spellStart"/>
            <w:r w:rsidR="00E45DEA" w:rsidRPr="00083B2C">
              <w:rPr>
                <w:rFonts w:cstheme="minorHAnsi"/>
                <w:sz w:val="24"/>
                <w:szCs w:val="24"/>
              </w:rPr>
              <w:t>Προσιτότητα</w:t>
            </w:r>
            <w:proofErr w:type="spellEnd"/>
            <w:r w:rsidR="00E45DEA" w:rsidRPr="00083B2C">
              <w:rPr>
                <w:rFonts w:cstheme="minorHAnsi"/>
                <w:sz w:val="24"/>
                <w:szCs w:val="24"/>
              </w:rPr>
              <w:t xml:space="preserve"> </w:t>
            </w:r>
          </w:p>
        </w:tc>
      </w:tr>
      <w:tr w:rsidR="00083B2C" w:rsidRPr="00083B2C" w14:paraId="29E1608B" w14:textId="77777777" w:rsidTr="00E43B84">
        <w:tc>
          <w:tcPr>
            <w:tcW w:w="7766" w:type="dxa"/>
          </w:tcPr>
          <w:p w14:paraId="340CC04C"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Οι  μεσοπρόθεσμες και μακροπρόθεσμες δημοσιονομικές επιπτώσεις του έργου συνάδουν με τις δημοσιονομικές προβλέψεις και τάσεις, και λαμβάνουν υπόψη τις υφιστάμενες δεσμεύσεις του οικονομικού φορέα που προτείνει το έργο.</w:t>
            </w:r>
          </w:p>
        </w:tc>
        <w:tc>
          <w:tcPr>
            <w:tcW w:w="635" w:type="dxa"/>
          </w:tcPr>
          <w:p w14:paraId="6839FF3F" w14:textId="77777777" w:rsidR="00295867" w:rsidRPr="00083B2C" w:rsidRDefault="00295867" w:rsidP="00295867">
            <w:pPr>
              <w:jc w:val="center"/>
              <w:rPr>
                <w:rFonts w:ascii="Calibri" w:hAnsi="Calibri" w:cs="Calibri"/>
                <w:sz w:val="24"/>
                <w:szCs w:val="24"/>
              </w:rPr>
            </w:pPr>
          </w:p>
        </w:tc>
        <w:tc>
          <w:tcPr>
            <w:tcW w:w="615" w:type="dxa"/>
          </w:tcPr>
          <w:p w14:paraId="1401F359" w14:textId="77777777" w:rsidR="00295867" w:rsidRPr="00083B2C" w:rsidRDefault="00295867" w:rsidP="00295867">
            <w:pPr>
              <w:jc w:val="center"/>
              <w:rPr>
                <w:rFonts w:ascii="Calibri" w:hAnsi="Calibri" w:cs="Calibri"/>
                <w:sz w:val="24"/>
                <w:szCs w:val="24"/>
              </w:rPr>
            </w:pPr>
          </w:p>
        </w:tc>
      </w:tr>
      <w:tr w:rsidR="00083B2C" w:rsidRPr="00083B2C" w14:paraId="521B3C2F" w14:textId="77777777" w:rsidTr="00E43B84">
        <w:tc>
          <w:tcPr>
            <w:tcW w:w="7766" w:type="dxa"/>
          </w:tcPr>
          <w:p w14:paraId="46418BB6"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 Εάν το έργο πρόκειται να υλοποιηθεί και λειτουργήσει από ένα ανεξάρτητο οικονομικά φορέα, η οικονομική κατάσταση του φορέα – ταμειακές ροές και  φερεγγυότητα – θα πρέπει να είναι υγιής και να προβλέπεται ότι θα παραμείνει έτσι.</w:t>
            </w:r>
          </w:p>
        </w:tc>
        <w:tc>
          <w:tcPr>
            <w:tcW w:w="635" w:type="dxa"/>
          </w:tcPr>
          <w:p w14:paraId="5B99AF70" w14:textId="77777777" w:rsidR="00295867" w:rsidRPr="00083B2C" w:rsidRDefault="00295867" w:rsidP="00295867">
            <w:pPr>
              <w:jc w:val="center"/>
              <w:rPr>
                <w:rFonts w:ascii="Calibri" w:hAnsi="Calibri" w:cs="Calibri"/>
                <w:sz w:val="24"/>
                <w:szCs w:val="24"/>
              </w:rPr>
            </w:pPr>
          </w:p>
        </w:tc>
        <w:tc>
          <w:tcPr>
            <w:tcW w:w="615" w:type="dxa"/>
          </w:tcPr>
          <w:p w14:paraId="31EC523A" w14:textId="77777777" w:rsidR="00295867" w:rsidRPr="00083B2C" w:rsidRDefault="00295867" w:rsidP="00295867">
            <w:pPr>
              <w:jc w:val="center"/>
              <w:rPr>
                <w:rFonts w:ascii="Calibri" w:hAnsi="Calibri" w:cs="Calibri"/>
                <w:sz w:val="24"/>
                <w:szCs w:val="24"/>
              </w:rPr>
            </w:pPr>
          </w:p>
        </w:tc>
      </w:tr>
      <w:tr w:rsidR="00083B2C" w:rsidRPr="00083B2C" w14:paraId="3B0CBCE6" w14:textId="77777777" w:rsidTr="00E43B84">
        <w:tc>
          <w:tcPr>
            <w:tcW w:w="9016" w:type="dxa"/>
            <w:gridSpan w:val="3"/>
            <w:shd w:val="clear" w:color="auto" w:fill="BFBFBF"/>
          </w:tcPr>
          <w:p w14:paraId="79E0AAFE" w14:textId="77777777" w:rsidR="00295867" w:rsidRPr="00083B2C" w:rsidRDefault="00FE7D07" w:rsidP="00295867">
            <w:pPr>
              <w:spacing w:before="120" w:after="120"/>
              <w:jc w:val="both"/>
              <w:rPr>
                <w:rFonts w:ascii="Calibri" w:hAnsi="Calibri" w:cs="Calibri"/>
                <w:sz w:val="24"/>
                <w:szCs w:val="24"/>
              </w:rPr>
            </w:pPr>
            <w:r w:rsidRPr="00083B2C">
              <w:rPr>
                <w:rFonts w:cstheme="minorHAnsi"/>
                <w:b/>
                <w:sz w:val="24"/>
                <w:szCs w:val="24"/>
              </w:rPr>
              <w:t>ΣΤ</w:t>
            </w:r>
            <w:r w:rsidRPr="00083B2C">
              <w:rPr>
                <w:rFonts w:cstheme="minorHAnsi"/>
                <w:sz w:val="24"/>
                <w:szCs w:val="24"/>
              </w:rPr>
              <w:t xml:space="preserve">.  </w:t>
            </w:r>
            <w:r w:rsidRPr="00083B2C">
              <w:rPr>
                <w:rFonts w:cstheme="minorHAnsi"/>
                <w:sz w:val="24"/>
                <w:szCs w:val="24"/>
                <w:lang w:val="en-US"/>
              </w:rPr>
              <w:t xml:space="preserve">  </w:t>
            </w:r>
            <w:r w:rsidRPr="00083B2C">
              <w:rPr>
                <w:rFonts w:cstheme="minorHAnsi"/>
                <w:sz w:val="24"/>
                <w:szCs w:val="24"/>
              </w:rPr>
              <w:t>Ρυθμίσεις Υλοποίησης</w:t>
            </w:r>
          </w:p>
        </w:tc>
      </w:tr>
      <w:tr w:rsidR="00083B2C" w:rsidRPr="00083B2C" w14:paraId="091AFFFA" w14:textId="77777777" w:rsidTr="00E43B84">
        <w:tc>
          <w:tcPr>
            <w:tcW w:w="7766" w:type="dxa"/>
          </w:tcPr>
          <w:p w14:paraId="72B7894F"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Ο αρμόδιος φορέας υλοποίησης  έχει την απαραίτητη ικανότητα να προωθήσει το έργο ή να είναι σε θέση να επιλύσει οποιεσδήποτε μη σημαντικές αδυναμίες πριν από την έναρξη της εφαρμογής.</w:t>
            </w:r>
          </w:p>
        </w:tc>
        <w:tc>
          <w:tcPr>
            <w:tcW w:w="635" w:type="dxa"/>
          </w:tcPr>
          <w:p w14:paraId="061BA007" w14:textId="77777777" w:rsidR="00295867" w:rsidRPr="00083B2C" w:rsidRDefault="00295867" w:rsidP="00295867">
            <w:pPr>
              <w:jc w:val="center"/>
              <w:rPr>
                <w:rFonts w:ascii="Calibri" w:hAnsi="Calibri" w:cs="Calibri"/>
                <w:sz w:val="24"/>
                <w:szCs w:val="24"/>
              </w:rPr>
            </w:pPr>
          </w:p>
        </w:tc>
        <w:tc>
          <w:tcPr>
            <w:tcW w:w="615" w:type="dxa"/>
          </w:tcPr>
          <w:p w14:paraId="6CD6D7A0" w14:textId="77777777" w:rsidR="00295867" w:rsidRPr="00083B2C" w:rsidRDefault="00295867" w:rsidP="00295867">
            <w:pPr>
              <w:jc w:val="center"/>
              <w:rPr>
                <w:rFonts w:ascii="Calibri" w:hAnsi="Calibri" w:cs="Calibri"/>
                <w:sz w:val="24"/>
                <w:szCs w:val="24"/>
              </w:rPr>
            </w:pPr>
          </w:p>
        </w:tc>
      </w:tr>
      <w:tr w:rsidR="00083B2C" w:rsidRPr="00083B2C" w14:paraId="44252CBB" w14:textId="77777777" w:rsidTr="00E43B84">
        <w:tc>
          <w:tcPr>
            <w:tcW w:w="9016" w:type="dxa"/>
            <w:gridSpan w:val="3"/>
            <w:shd w:val="clear" w:color="auto" w:fill="BFBFBF"/>
          </w:tcPr>
          <w:p w14:paraId="6BDACE31" w14:textId="1ED4E237" w:rsidR="00295867" w:rsidRPr="00083B2C" w:rsidRDefault="00FE7D07" w:rsidP="00E45DEA">
            <w:pPr>
              <w:spacing w:before="120" w:after="120"/>
              <w:jc w:val="both"/>
              <w:rPr>
                <w:rFonts w:ascii="Calibri" w:hAnsi="Calibri" w:cs="Calibri"/>
                <w:sz w:val="24"/>
                <w:szCs w:val="24"/>
              </w:rPr>
            </w:pPr>
            <w:r w:rsidRPr="00083B2C">
              <w:rPr>
                <w:rFonts w:cstheme="minorHAnsi"/>
                <w:b/>
                <w:sz w:val="24"/>
                <w:szCs w:val="24"/>
              </w:rPr>
              <w:t>Ζ</w:t>
            </w:r>
            <w:r w:rsidRPr="00083B2C">
              <w:rPr>
                <w:rFonts w:cstheme="minorHAnsi"/>
                <w:sz w:val="24"/>
                <w:szCs w:val="24"/>
              </w:rPr>
              <w:t xml:space="preserve">.  </w:t>
            </w:r>
            <w:r w:rsidR="00E45DEA" w:rsidRPr="00083B2C">
              <w:rPr>
                <w:rFonts w:cstheme="minorHAnsi"/>
                <w:sz w:val="24"/>
                <w:szCs w:val="24"/>
              </w:rPr>
              <w:t>Λειτουργική και Περιβαλλοντική</w:t>
            </w:r>
            <w:r w:rsidRPr="00083B2C">
              <w:rPr>
                <w:rFonts w:cstheme="minorHAnsi"/>
                <w:sz w:val="24"/>
                <w:szCs w:val="24"/>
              </w:rPr>
              <w:t xml:space="preserve"> Βιωσιμότητα</w:t>
            </w:r>
          </w:p>
        </w:tc>
      </w:tr>
      <w:tr w:rsidR="00083B2C" w:rsidRPr="00083B2C" w14:paraId="1FC61988" w14:textId="77777777" w:rsidTr="00E43B84">
        <w:tc>
          <w:tcPr>
            <w:tcW w:w="7766" w:type="dxa"/>
          </w:tcPr>
          <w:p w14:paraId="6131D062" w14:textId="77777777" w:rsidR="00295867" w:rsidRPr="00083B2C" w:rsidRDefault="00295867" w:rsidP="00295867">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Η βιωσιμότητα του έργου δεν είναι πιθανό να τεθεί σε κίνδυνο:</w:t>
            </w:r>
          </w:p>
          <w:p w14:paraId="4F142042" w14:textId="77777777" w:rsidR="00295867" w:rsidRPr="00083B2C" w:rsidRDefault="00295867" w:rsidP="00295867">
            <w:pPr>
              <w:numPr>
                <w:ilvl w:val="0"/>
                <w:numId w:val="2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lastRenderedPageBreak/>
              <w:t xml:space="preserve">Από την έλλειψη χρηματοδότησης για την λειτουργία ή / και τη συντήρηση,  </w:t>
            </w:r>
          </w:p>
          <w:p w14:paraId="522669F4" w14:textId="77777777" w:rsidR="00295867" w:rsidRPr="00083B2C" w:rsidRDefault="00295867" w:rsidP="00295867">
            <w:pPr>
              <w:numPr>
                <w:ilvl w:val="0"/>
                <w:numId w:val="2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Από σημαντικές αδυναμίες στην ικανότητα του φορέα διαχείρισης που είναι απίθανο να επιλυθούν έγκαιρα για την ολοκλήρωση του έργου.</w:t>
            </w:r>
          </w:p>
        </w:tc>
        <w:tc>
          <w:tcPr>
            <w:tcW w:w="635" w:type="dxa"/>
          </w:tcPr>
          <w:p w14:paraId="26BB97A6" w14:textId="77777777" w:rsidR="00295867" w:rsidRPr="00083B2C" w:rsidRDefault="00295867" w:rsidP="00295867">
            <w:pPr>
              <w:jc w:val="center"/>
              <w:rPr>
                <w:rFonts w:ascii="Calibri" w:hAnsi="Calibri" w:cs="Calibri"/>
                <w:sz w:val="24"/>
                <w:szCs w:val="24"/>
              </w:rPr>
            </w:pPr>
          </w:p>
        </w:tc>
        <w:tc>
          <w:tcPr>
            <w:tcW w:w="615" w:type="dxa"/>
          </w:tcPr>
          <w:p w14:paraId="05B58543" w14:textId="77777777" w:rsidR="00295867" w:rsidRPr="00083B2C" w:rsidRDefault="00295867" w:rsidP="00295867">
            <w:pPr>
              <w:jc w:val="center"/>
              <w:rPr>
                <w:rFonts w:ascii="Calibri" w:hAnsi="Calibri" w:cs="Calibri"/>
                <w:sz w:val="24"/>
                <w:szCs w:val="24"/>
              </w:rPr>
            </w:pPr>
          </w:p>
        </w:tc>
      </w:tr>
      <w:tr w:rsidR="00083B2C" w:rsidRPr="00083B2C" w14:paraId="4F74CC18" w14:textId="77777777" w:rsidTr="00E43B84">
        <w:tc>
          <w:tcPr>
            <w:tcW w:w="7766" w:type="dxa"/>
          </w:tcPr>
          <w:p w14:paraId="0DCE471B" w14:textId="67F70E60" w:rsidR="00295867" w:rsidRPr="00083B2C" w:rsidRDefault="00295867" w:rsidP="00E45DEA">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Έχουν εντοπιστεί μέτρα μετριασμού για πιθανές σημαντικές περιβαλλοντικές επιπτώσεις.</w:t>
            </w:r>
          </w:p>
        </w:tc>
        <w:tc>
          <w:tcPr>
            <w:tcW w:w="635" w:type="dxa"/>
          </w:tcPr>
          <w:p w14:paraId="3D8AA256" w14:textId="77777777" w:rsidR="00295867" w:rsidRPr="00083B2C" w:rsidRDefault="00295867" w:rsidP="00295867">
            <w:pPr>
              <w:jc w:val="center"/>
              <w:rPr>
                <w:rFonts w:ascii="Calibri" w:hAnsi="Calibri" w:cs="Calibri"/>
                <w:sz w:val="24"/>
                <w:szCs w:val="24"/>
              </w:rPr>
            </w:pPr>
          </w:p>
        </w:tc>
        <w:tc>
          <w:tcPr>
            <w:tcW w:w="615" w:type="dxa"/>
          </w:tcPr>
          <w:p w14:paraId="0A829AAE" w14:textId="77777777" w:rsidR="00295867" w:rsidRPr="00083B2C" w:rsidRDefault="00295867" w:rsidP="00295867">
            <w:pPr>
              <w:jc w:val="center"/>
              <w:rPr>
                <w:rFonts w:ascii="Calibri" w:hAnsi="Calibri" w:cs="Calibri"/>
                <w:sz w:val="24"/>
                <w:szCs w:val="24"/>
              </w:rPr>
            </w:pPr>
          </w:p>
        </w:tc>
      </w:tr>
      <w:tr w:rsidR="00083B2C" w:rsidRPr="00083B2C" w14:paraId="3160A0BF" w14:textId="77777777" w:rsidTr="00E43B84">
        <w:tc>
          <w:tcPr>
            <w:tcW w:w="9016" w:type="dxa"/>
            <w:gridSpan w:val="3"/>
            <w:shd w:val="clear" w:color="auto" w:fill="BFBFBF"/>
          </w:tcPr>
          <w:p w14:paraId="4EC6881D" w14:textId="0DA00786" w:rsidR="00295867" w:rsidRPr="00083B2C" w:rsidRDefault="00FE7D07" w:rsidP="00CE5989">
            <w:pPr>
              <w:spacing w:before="120" w:after="120"/>
              <w:jc w:val="both"/>
              <w:rPr>
                <w:rFonts w:ascii="Calibri" w:hAnsi="Calibri" w:cs="Calibri"/>
                <w:sz w:val="24"/>
                <w:szCs w:val="24"/>
              </w:rPr>
            </w:pPr>
            <w:r w:rsidRPr="00083B2C">
              <w:rPr>
                <w:rFonts w:cstheme="minorHAnsi"/>
                <w:b/>
                <w:sz w:val="24"/>
                <w:szCs w:val="24"/>
              </w:rPr>
              <w:t>Η</w:t>
            </w:r>
            <w:r w:rsidRPr="00083B2C">
              <w:rPr>
                <w:rFonts w:cstheme="minorHAnsi"/>
                <w:sz w:val="24"/>
                <w:szCs w:val="24"/>
              </w:rPr>
              <w:t xml:space="preserve">.     Προσέγγιση για Διεξαγωγή </w:t>
            </w:r>
            <w:r w:rsidR="00CE5989">
              <w:rPr>
                <w:rFonts w:cstheme="minorHAnsi"/>
                <w:sz w:val="24"/>
                <w:szCs w:val="24"/>
              </w:rPr>
              <w:t>Περαιτέρω</w:t>
            </w:r>
            <w:r w:rsidRPr="00083B2C">
              <w:rPr>
                <w:rFonts w:cstheme="minorHAnsi"/>
                <w:sz w:val="24"/>
                <w:szCs w:val="24"/>
              </w:rPr>
              <w:t xml:space="preserve"> </w:t>
            </w:r>
            <w:r w:rsidR="0097494A" w:rsidRPr="00083B2C">
              <w:rPr>
                <w:rFonts w:cstheme="minorHAnsi"/>
                <w:sz w:val="24"/>
                <w:szCs w:val="24"/>
              </w:rPr>
              <w:t>Διαβουλεύσεων</w:t>
            </w:r>
          </w:p>
        </w:tc>
      </w:tr>
      <w:tr w:rsidR="00295867" w:rsidRPr="00083B2C" w14:paraId="7DB6796F" w14:textId="77777777" w:rsidTr="00E43B84">
        <w:tc>
          <w:tcPr>
            <w:tcW w:w="7766" w:type="dxa"/>
          </w:tcPr>
          <w:p w14:paraId="63037B8D" w14:textId="4D0314CB" w:rsidR="00295867" w:rsidRPr="00083B2C" w:rsidRDefault="00295867" w:rsidP="0097494A">
            <w:pPr>
              <w:numPr>
                <w:ilvl w:val="0"/>
                <w:numId w:val="15"/>
              </w:numPr>
              <w:spacing w:before="120" w:after="120" w:line="240" w:lineRule="auto"/>
              <w:contextualSpacing/>
              <w:jc w:val="both"/>
              <w:rPr>
                <w:rFonts w:ascii="Calibri" w:hAnsi="Calibri" w:cs="Calibri"/>
                <w:sz w:val="24"/>
                <w:szCs w:val="24"/>
              </w:rPr>
            </w:pPr>
            <w:r w:rsidRPr="00083B2C">
              <w:rPr>
                <w:rFonts w:ascii="Calibri" w:hAnsi="Calibri" w:cs="Calibri"/>
                <w:sz w:val="24"/>
                <w:szCs w:val="24"/>
              </w:rPr>
              <w:t xml:space="preserve">Κατά πόσο έχουν περιληφθεί </w:t>
            </w:r>
            <w:r w:rsidR="0097494A" w:rsidRPr="00083B2C">
              <w:rPr>
                <w:rFonts w:eastAsia="Times New Roman" w:cstheme="minorHAnsi"/>
                <w:sz w:val="24"/>
                <w:szCs w:val="24"/>
              </w:rPr>
              <w:t>τυχόν επίσημες ή ανεπίσημες διαβουλεύσεις που θα πρέπει να διενεργηθούν πριν τη λήψη απόφασης αξιολόγησης</w:t>
            </w:r>
            <w:r w:rsidR="0097494A" w:rsidRPr="00083B2C" w:rsidDel="0097494A">
              <w:rPr>
                <w:rFonts w:ascii="Calibri" w:hAnsi="Calibri" w:cs="Calibri"/>
                <w:sz w:val="24"/>
                <w:szCs w:val="24"/>
              </w:rPr>
              <w:t xml:space="preserve"> </w:t>
            </w:r>
          </w:p>
        </w:tc>
        <w:tc>
          <w:tcPr>
            <w:tcW w:w="635" w:type="dxa"/>
          </w:tcPr>
          <w:p w14:paraId="17A7CAF5" w14:textId="77777777" w:rsidR="00295867" w:rsidRPr="00083B2C" w:rsidRDefault="00295867" w:rsidP="00295867">
            <w:pPr>
              <w:spacing w:before="120" w:after="120"/>
              <w:jc w:val="center"/>
              <w:rPr>
                <w:rFonts w:ascii="Calibri" w:hAnsi="Calibri" w:cs="Calibri"/>
                <w:sz w:val="24"/>
                <w:szCs w:val="24"/>
              </w:rPr>
            </w:pPr>
          </w:p>
        </w:tc>
        <w:tc>
          <w:tcPr>
            <w:tcW w:w="615" w:type="dxa"/>
          </w:tcPr>
          <w:p w14:paraId="1B21E0B6" w14:textId="77777777" w:rsidR="00295867" w:rsidRPr="00083B2C" w:rsidRDefault="00295867" w:rsidP="00295867">
            <w:pPr>
              <w:spacing w:before="120" w:after="120"/>
              <w:jc w:val="center"/>
              <w:rPr>
                <w:rFonts w:ascii="Calibri" w:hAnsi="Calibri" w:cs="Calibri"/>
                <w:sz w:val="24"/>
                <w:szCs w:val="24"/>
              </w:rPr>
            </w:pPr>
          </w:p>
        </w:tc>
      </w:tr>
    </w:tbl>
    <w:p w14:paraId="5C5D96ED" w14:textId="77777777" w:rsidR="001D1389" w:rsidRPr="00083B2C" w:rsidRDefault="001D1389" w:rsidP="00F0429D">
      <w:pPr>
        <w:spacing w:before="120" w:after="120"/>
        <w:jc w:val="both"/>
        <w:rPr>
          <w:rFonts w:eastAsia="Times New Roman" w:cstheme="minorHAnsi"/>
          <w:b/>
          <w:sz w:val="24"/>
          <w:szCs w:val="24"/>
        </w:rPr>
      </w:pPr>
    </w:p>
    <w:p w14:paraId="0D73E8D4" w14:textId="77777777" w:rsidR="001D1389" w:rsidRPr="00083B2C" w:rsidRDefault="001D1389" w:rsidP="00F0429D">
      <w:pPr>
        <w:spacing w:before="120" w:after="120"/>
        <w:jc w:val="both"/>
        <w:rPr>
          <w:rFonts w:eastAsia="Times New Roman" w:cstheme="minorHAnsi"/>
          <w:b/>
          <w:sz w:val="24"/>
          <w:szCs w:val="24"/>
        </w:rPr>
      </w:pPr>
    </w:p>
    <w:p w14:paraId="32B7C19E" w14:textId="77777777" w:rsidR="001D1389" w:rsidRPr="00083B2C" w:rsidRDefault="001D1389" w:rsidP="00F0429D">
      <w:pPr>
        <w:spacing w:before="120" w:after="120"/>
        <w:jc w:val="both"/>
        <w:rPr>
          <w:rFonts w:eastAsia="Times New Roman" w:cstheme="minorHAnsi"/>
          <w:b/>
          <w:sz w:val="24"/>
          <w:szCs w:val="24"/>
        </w:rPr>
      </w:pPr>
    </w:p>
    <w:p w14:paraId="4E8B9181" w14:textId="77777777" w:rsidR="001D1389" w:rsidRPr="00083B2C" w:rsidRDefault="001D1389" w:rsidP="00F0429D">
      <w:pPr>
        <w:spacing w:before="120" w:after="120"/>
        <w:jc w:val="both"/>
        <w:rPr>
          <w:rFonts w:eastAsia="Times New Roman" w:cstheme="minorHAnsi"/>
          <w:b/>
          <w:sz w:val="24"/>
          <w:szCs w:val="24"/>
        </w:rPr>
      </w:pPr>
    </w:p>
    <w:p w14:paraId="5B59EA2A" w14:textId="77777777" w:rsidR="001D1389" w:rsidRPr="00083B2C" w:rsidRDefault="001D1389" w:rsidP="00F0429D">
      <w:pPr>
        <w:spacing w:before="120" w:after="120"/>
        <w:jc w:val="both"/>
        <w:rPr>
          <w:rFonts w:eastAsia="Times New Roman" w:cstheme="minorHAnsi"/>
          <w:b/>
          <w:sz w:val="24"/>
          <w:szCs w:val="24"/>
        </w:rPr>
      </w:pPr>
    </w:p>
    <w:p w14:paraId="2379211B" w14:textId="77777777" w:rsidR="001D1389" w:rsidRPr="00083B2C" w:rsidRDefault="001D1389" w:rsidP="00F0429D">
      <w:pPr>
        <w:spacing w:before="120" w:after="120"/>
        <w:jc w:val="both"/>
        <w:rPr>
          <w:rFonts w:eastAsia="Times New Roman" w:cstheme="minorHAnsi"/>
          <w:b/>
          <w:sz w:val="24"/>
          <w:szCs w:val="24"/>
        </w:rPr>
      </w:pPr>
    </w:p>
    <w:p w14:paraId="78F7C619" w14:textId="77777777" w:rsidR="001D1389" w:rsidRPr="00083B2C" w:rsidRDefault="001D1389" w:rsidP="00F0429D">
      <w:pPr>
        <w:spacing w:before="120" w:after="120"/>
        <w:jc w:val="both"/>
        <w:rPr>
          <w:rFonts w:eastAsia="Times New Roman" w:cstheme="minorHAnsi"/>
          <w:b/>
          <w:sz w:val="24"/>
          <w:szCs w:val="24"/>
        </w:rPr>
      </w:pPr>
    </w:p>
    <w:p w14:paraId="54779D40" w14:textId="77777777" w:rsidR="001D1389" w:rsidRPr="00083B2C" w:rsidRDefault="001D1389" w:rsidP="00F0429D">
      <w:pPr>
        <w:spacing w:before="120" w:after="120"/>
        <w:jc w:val="both"/>
        <w:rPr>
          <w:rFonts w:eastAsia="Times New Roman" w:cstheme="minorHAnsi"/>
          <w:b/>
          <w:sz w:val="24"/>
          <w:szCs w:val="24"/>
        </w:rPr>
      </w:pPr>
    </w:p>
    <w:p w14:paraId="0BD876F2" w14:textId="77777777" w:rsidR="00F26812" w:rsidRPr="00083B2C" w:rsidRDefault="00F26812" w:rsidP="00F0429D">
      <w:pPr>
        <w:spacing w:before="120" w:after="120"/>
        <w:jc w:val="both"/>
        <w:rPr>
          <w:sz w:val="24"/>
          <w:szCs w:val="24"/>
        </w:rPr>
      </w:pPr>
    </w:p>
    <w:sectPr w:rsidR="00F26812" w:rsidRPr="00083B2C" w:rsidSect="00617C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AD42" w14:textId="77777777" w:rsidR="002979EC" w:rsidRDefault="002979EC" w:rsidP="00431078">
      <w:pPr>
        <w:spacing w:after="0" w:line="240" w:lineRule="auto"/>
      </w:pPr>
      <w:r>
        <w:separator/>
      </w:r>
    </w:p>
  </w:endnote>
  <w:endnote w:type="continuationSeparator" w:id="0">
    <w:p w14:paraId="241BC4E4" w14:textId="77777777" w:rsidR="002979EC" w:rsidRDefault="002979EC" w:rsidP="0043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87707"/>
      <w:docPartObj>
        <w:docPartGallery w:val="Page Numbers (Bottom of Page)"/>
        <w:docPartUnique/>
      </w:docPartObj>
    </w:sdtPr>
    <w:sdtEndPr>
      <w:rPr>
        <w:noProof/>
      </w:rPr>
    </w:sdtEndPr>
    <w:sdtContent>
      <w:p w14:paraId="5E49C7C5" w14:textId="15DB0F26" w:rsidR="00E43B84" w:rsidRDefault="00E43B84">
        <w:pPr>
          <w:pStyle w:val="Footer"/>
          <w:jc w:val="center"/>
        </w:pPr>
        <w:r>
          <w:fldChar w:fldCharType="begin"/>
        </w:r>
        <w:r>
          <w:instrText xml:space="preserve"> PAGE   \* MERGEFORMAT </w:instrText>
        </w:r>
        <w:r>
          <w:fldChar w:fldCharType="separate"/>
        </w:r>
        <w:r w:rsidR="00536674">
          <w:rPr>
            <w:noProof/>
          </w:rPr>
          <w:t>1</w:t>
        </w:r>
        <w:r>
          <w:rPr>
            <w:noProof/>
          </w:rPr>
          <w:fldChar w:fldCharType="end"/>
        </w:r>
      </w:p>
    </w:sdtContent>
  </w:sdt>
  <w:p w14:paraId="4F81A9F5" w14:textId="77777777" w:rsidR="00E43B84" w:rsidRDefault="00E4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7B6A" w14:textId="77777777" w:rsidR="002979EC" w:rsidRDefault="002979EC" w:rsidP="00431078">
      <w:pPr>
        <w:spacing w:after="0" w:line="240" w:lineRule="auto"/>
      </w:pPr>
      <w:r>
        <w:separator/>
      </w:r>
    </w:p>
  </w:footnote>
  <w:footnote w:type="continuationSeparator" w:id="0">
    <w:p w14:paraId="5524F971" w14:textId="77777777" w:rsidR="002979EC" w:rsidRDefault="002979EC" w:rsidP="00431078">
      <w:pPr>
        <w:spacing w:after="0" w:line="240" w:lineRule="auto"/>
      </w:pPr>
      <w:r>
        <w:continuationSeparator/>
      </w:r>
    </w:p>
  </w:footnote>
  <w:footnote w:id="1">
    <w:p w14:paraId="39D585EC" w14:textId="77777777" w:rsidR="00E43B84" w:rsidRPr="00EF62F6" w:rsidRDefault="00E43B84" w:rsidP="009C1D27">
      <w:pPr>
        <w:jc w:val="both"/>
        <w:rPr>
          <w:rFonts w:cstheme="minorHAnsi"/>
        </w:rPr>
      </w:pPr>
      <w:r w:rsidRPr="008452B6">
        <w:rPr>
          <w:rStyle w:val="FootnoteReference"/>
          <w:sz w:val="20"/>
          <w:szCs w:val="20"/>
        </w:rPr>
        <w:footnoteRef/>
      </w:r>
      <w:r w:rsidRPr="008452B6">
        <w:rPr>
          <w:sz w:val="20"/>
          <w:szCs w:val="20"/>
        </w:rPr>
        <w:t xml:space="preserve"> </w:t>
      </w:r>
      <w:r w:rsidRPr="00EF62F6">
        <w:rPr>
          <w:rFonts w:cstheme="minorHAnsi"/>
          <w:sz w:val="20"/>
          <w:szCs w:val="20"/>
        </w:rPr>
        <w:t xml:space="preserve">Στην περίπτωση ενός νοσοκομείου για παράδειγμα, αυτό θα σήμαινε ότι όλα τα ιατρικά μηχανήματα που απαιτούνται για τη λειτουργία της μονάδας θα πρέπει να συμπεριληφθούν στις εκτιμήσεις του κόστους. </w:t>
      </w:r>
    </w:p>
  </w:footnote>
  <w:footnote w:id="2">
    <w:p w14:paraId="4F7F8B58" w14:textId="77777777" w:rsidR="00E43B84" w:rsidRPr="00470452" w:rsidRDefault="00E43B84">
      <w:pPr>
        <w:pStyle w:val="FootnoteText"/>
        <w:rPr>
          <w:lang w:val="el-GR"/>
        </w:rPr>
      </w:pPr>
      <w:r w:rsidRPr="00EF62F6">
        <w:rPr>
          <w:rStyle w:val="FootnoteReference"/>
          <w:rFonts w:asciiTheme="minorHAnsi" w:hAnsiTheme="minorHAnsi" w:cstheme="minorHAnsi"/>
        </w:rPr>
        <w:footnoteRef/>
      </w:r>
      <w:r w:rsidRPr="00EF62F6">
        <w:rPr>
          <w:rFonts w:asciiTheme="minorHAnsi" w:hAnsiTheme="minorHAnsi" w:cstheme="minorHAnsi"/>
          <w:lang w:val="el-GR"/>
        </w:rPr>
        <w:t xml:space="preserve"> Δηλαδή κόστος μελετών και κεφαλαιουχικό κόστος περιλαμβανομένου του κόστους εξοπλισμού.</w:t>
      </w:r>
    </w:p>
  </w:footnote>
  <w:footnote w:id="3">
    <w:p w14:paraId="413356FF" w14:textId="2CAF25D1" w:rsidR="00400726" w:rsidRPr="00335A62" w:rsidRDefault="00400726" w:rsidP="00335A62">
      <w:pPr>
        <w:pStyle w:val="FootnoteText"/>
        <w:jc w:val="both"/>
        <w:rPr>
          <w:rFonts w:asciiTheme="minorHAnsi" w:hAnsiTheme="minorHAnsi" w:cstheme="minorHAnsi"/>
          <w:lang w:val="el-GR"/>
        </w:rPr>
      </w:pPr>
      <w:r>
        <w:rPr>
          <w:rStyle w:val="FootnoteReference"/>
        </w:rPr>
        <w:footnoteRef/>
      </w:r>
      <w:r w:rsidRPr="00400726">
        <w:rPr>
          <w:lang w:val="el-GR"/>
        </w:rPr>
        <w:t xml:space="preserve"> </w:t>
      </w:r>
      <w:r>
        <w:rPr>
          <w:lang w:val="el-GR"/>
        </w:rPr>
        <w:t xml:space="preserve"> </w:t>
      </w:r>
      <w:r w:rsidRPr="00335A62">
        <w:rPr>
          <w:rFonts w:asciiTheme="minorHAnsi" w:hAnsiTheme="minorHAnsi" w:cstheme="minorHAnsi"/>
          <w:lang w:val="el-GR"/>
        </w:rPr>
        <w:t xml:space="preserve">Ο όρος «οικονομική βιωσιμότητα» αφορά στη βιωσιμότητα ενός έργου από τη σκοπιά της κοινωνίας στο σύνολο της. </w:t>
      </w:r>
      <w:r w:rsidRPr="00335A62">
        <w:rPr>
          <w:rFonts w:asciiTheme="minorHAnsi" w:hAnsiTheme="minorHAnsi" w:cstheme="minorHAnsi"/>
          <w:lang w:val="el-GR"/>
        </w:rPr>
        <w:t>Πιο απλά ο όρος χρησιμοποιείται με την ευρύτερη έννοια των οικονομικών όπου συμπεριλαμβάνει όλα τα</w:t>
      </w:r>
      <w:r w:rsidR="00D91226">
        <w:rPr>
          <w:rFonts w:asciiTheme="minorHAnsi" w:hAnsiTheme="minorHAnsi" w:cstheme="minorHAnsi"/>
          <w:lang w:val="el-GR"/>
        </w:rPr>
        <w:t xml:space="preserve"> στοιχεία</w:t>
      </w:r>
      <w:r w:rsidRPr="00335A62">
        <w:rPr>
          <w:rFonts w:asciiTheme="minorHAnsi" w:hAnsiTheme="minorHAnsi" w:cstheme="minorHAnsi"/>
          <w:lang w:val="el-GR"/>
        </w:rPr>
        <w:t xml:space="preserve"> κόστ</w:t>
      </w:r>
      <w:r w:rsidR="00D91226">
        <w:rPr>
          <w:rFonts w:asciiTheme="minorHAnsi" w:hAnsiTheme="minorHAnsi" w:cstheme="minorHAnsi"/>
          <w:lang w:val="el-GR"/>
        </w:rPr>
        <w:t>ους</w:t>
      </w:r>
      <w:r w:rsidRPr="00335A62">
        <w:rPr>
          <w:rFonts w:asciiTheme="minorHAnsi" w:hAnsiTheme="minorHAnsi" w:cstheme="minorHAnsi"/>
          <w:lang w:val="el-GR"/>
        </w:rPr>
        <w:t xml:space="preserve"> που αφορούν το Έργο και όχι απλά το λογιστικό κόστος από τη σκοπιά του φορέα </w:t>
      </w:r>
      <w:r w:rsidR="005F18EF">
        <w:rPr>
          <w:rFonts w:asciiTheme="minorHAnsi" w:hAnsiTheme="minorHAnsi" w:cstheme="minorHAnsi"/>
          <w:lang w:val="el-GR"/>
        </w:rPr>
        <w:t>διαχείρι</w:t>
      </w:r>
      <w:r w:rsidR="005F18EF" w:rsidRPr="00335A62">
        <w:rPr>
          <w:rFonts w:asciiTheme="minorHAnsi" w:hAnsiTheme="minorHAnsi" w:cstheme="minorHAnsi"/>
          <w:lang w:val="el-GR"/>
        </w:rPr>
        <w:t>σης</w:t>
      </w:r>
      <w:r w:rsidRPr="00335A62">
        <w:rPr>
          <w:rFonts w:asciiTheme="minorHAnsi" w:hAnsiTheme="minorHAnsi" w:cstheme="minorHAnsi"/>
          <w:lang w:val="el-GR"/>
        </w:rPr>
        <w:t xml:space="preserve"> ή του κρατικού  προϋπολογισμού</w:t>
      </w:r>
      <w:r w:rsidR="00227FD6">
        <w:rPr>
          <w:rFonts w:asciiTheme="minorHAnsi" w:hAnsiTheme="minorHAnsi" w:cstheme="minorHAnsi"/>
          <w:lang w:val="el-GR"/>
        </w:rPr>
        <w:t>.</w:t>
      </w:r>
    </w:p>
  </w:footnote>
  <w:footnote w:id="4">
    <w:p w14:paraId="18F7D891" w14:textId="033A0BB4" w:rsidR="00E43B84" w:rsidRPr="00E36D71" w:rsidRDefault="00E43B84" w:rsidP="00335A62">
      <w:pPr>
        <w:pStyle w:val="FootnoteText"/>
        <w:contextualSpacing/>
        <w:jc w:val="both"/>
        <w:rPr>
          <w:rFonts w:ascii="Calibri" w:hAnsi="Calibri"/>
          <w:lang w:val="el-GR"/>
        </w:rPr>
      </w:pPr>
      <w:r w:rsidRPr="00335A62">
        <w:rPr>
          <w:rStyle w:val="FootnoteReference"/>
          <w:rFonts w:asciiTheme="minorHAnsi" w:hAnsiTheme="minorHAnsi" w:cstheme="minorHAnsi"/>
        </w:rPr>
        <w:footnoteRef/>
      </w:r>
      <w:r w:rsidRPr="00335A62">
        <w:rPr>
          <w:rFonts w:asciiTheme="minorHAnsi" w:hAnsiTheme="minorHAnsi" w:cstheme="minorHAnsi"/>
          <w:lang w:val="el-GR"/>
        </w:rPr>
        <w:t xml:space="preserve"> Αυτοί είναι απλοί, προκαταρτικοί δείκτες. Μια πλήρης ανάλυση, ως μέρος μιας μελέτης </w:t>
      </w:r>
      <w:r w:rsidRPr="00335A62">
        <w:rPr>
          <w:rFonts w:asciiTheme="minorHAnsi" w:eastAsia="Calibri" w:hAnsiTheme="minorHAnsi" w:cstheme="minorHAnsi"/>
          <w:lang w:val="el-GR" w:eastAsia="en-US"/>
        </w:rPr>
        <w:t>βιωσιμότητας</w:t>
      </w:r>
      <w:r w:rsidRPr="00335A62">
        <w:rPr>
          <w:rFonts w:asciiTheme="minorHAnsi" w:hAnsiTheme="minorHAnsi" w:cstheme="minorHAnsi"/>
          <w:lang w:val="el-GR"/>
        </w:rPr>
        <w:t>, πρέπει να λαμβάνει υπόψη το κόστος του κύκλου ζωής ενός έργου και των εναλλακτικών επιλογών. Ωστόσο, εξετάζοντας το κεφαλαιουχικό κόστος ανά τελικό χρήστη ή ανά μονάδα προϊόντος (υπηρεσίας) που παρέχονται στους τελικούς χρήστες παρέχει την δυνατότητα να επισημανθούν δαπανηρά έργα που δεν θα πρέπει να προχωρήσουν.</w:t>
      </w:r>
    </w:p>
  </w:footnote>
  <w:footnote w:id="5">
    <w:p w14:paraId="45D4EFB0" w14:textId="02EF109C" w:rsidR="00E43B84" w:rsidRPr="0068106A" w:rsidRDefault="00E43B84" w:rsidP="00A82029">
      <w:pPr>
        <w:pStyle w:val="FootnoteText"/>
        <w:jc w:val="both"/>
        <w:rPr>
          <w:rFonts w:asciiTheme="minorHAnsi" w:hAnsiTheme="minorHAnsi" w:cstheme="minorHAnsi"/>
          <w:b/>
          <w:color w:val="FF0000"/>
          <w:lang w:val="el-GR"/>
        </w:rPr>
      </w:pPr>
      <w:r w:rsidRPr="00CE5989">
        <w:rPr>
          <w:rStyle w:val="FootnoteReference"/>
          <w:rFonts w:asciiTheme="minorHAnsi" w:hAnsiTheme="minorHAnsi" w:cstheme="minorHAnsi"/>
          <w:b/>
        </w:rPr>
        <w:footnoteRef/>
      </w:r>
      <w:r w:rsidRPr="00CE5989">
        <w:rPr>
          <w:rFonts w:asciiTheme="minorHAnsi" w:hAnsiTheme="minorHAnsi" w:cstheme="minorHAnsi"/>
          <w:b/>
          <w:lang w:val="el-GR"/>
        </w:rPr>
        <w:t xml:space="preserve"> </w:t>
      </w:r>
      <w:r w:rsidRPr="001A142A">
        <w:rPr>
          <w:rFonts w:asciiTheme="minorHAnsi" w:hAnsiTheme="minorHAnsi" w:cstheme="minorHAnsi"/>
          <w:lang w:val="el-GR"/>
        </w:rPr>
        <w:t xml:space="preserve">Αναφέρεται ότι παρόλο που όλα τα ερωτήματα που περιλαμβάνονται στον Πίνακα είναι σχετικά και θα πρέπει να τύχουν εξέτασης, η αξιολόγηση της ΓΔ </w:t>
      </w:r>
      <w:r w:rsidR="00D91226">
        <w:rPr>
          <w:rFonts w:asciiTheme="minorHAnsi" w:hAnsiTheme="minorHAnsi" w:cstheme="minorHAnsi"/>
          <w:lang w:val="el-GR"/>
        </w:rPr>
        <w:t>Ανάπτυξης</w:t>
      </w:r>
      <w:r w:rsidRPr="001A142A">
        <w:rPr>
          <w:rFonts w:asciiTheme="minorHAnsi" w:hAnsiTheme="minorHAnsi" w:cstheme="minorHAnsi"/>
          <w:lang w:val="el-GR"/>
        </w:rPr>
        <w:t xml:space="preserve"> και του ΔΠ του ΥΟ θα εστιαστεί κατά κύριο λόγο στα ερωτήματα που περιλαμβάνονται στα τμήματα Δ και Ε αφού αυτά είναι τα πιο σχετικά με την αξιολόγηση της οικονομικής βιωσιμότητας και </w:t>
      </w:r>
      <w:proofErr w:type="spellStart"/>
      <w:r w:rsidRPr="001A142A">
        <w:rPr>
          <w:rFonts w:asciiTheme="minorHAnsi" w:hAnsiTheme="minorHAnsi" w:cstheme="minorHAnsi"/>
          <w:lang w:val="el-GR"/>
        </w:rPr>
        <w:t>προσιτότητας</w:t>
      </w:r>
      <w:proofErr w:type="spellEnd"/>
      <w:r w:rsidRPr="001A142A">
        <w:rPr>
          <w:rFonts w:asciiTheme="minorHAnsi" w:hAnsiTheme="minorHAnsi" w:cstheme="minorHAnsi"/>
          <w:lang w:val="el-GR"/>
        </w:rPr>
        <w:t xml:space="preserve"> του έργου, αντίστοιχα. Τα ερωτήματα που περιλαμβάνονται στο τμήμα Γ δεν θα αποτελούν κριτήριο απόρριψης ενός έργου στο στάδιο αυτό και θα αποτελούν αντικείμενο συζήτησης μεταξύ της ΔΠ του ΥΟ και των Υπουργείων στο πλαίσιο της διαδικασίας στρατηγικού σχεδιασμού και προϋπολογισμού.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B43"/>
    <w:multiLevelType w:val="hybridMultilevel"/>
    <w:tmpl w:val="534CFC8A"/>
    <w:lvl w:ilvl="0" w:tplc="1C1A71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847C7"/>
    <w:multiLevelType w:val="hybridMultilevel"/>
    <w:tmpl w:val="4B3805C2"/>
    <w:lvl w:ilvl="0" w:tplc="2C3664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3CBB"/>
    <w:multiLevelType w:val="hybridMultilevel"/>
    <w:tmpl w:val="AEFC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067AD2"/>
    <w:multiLevelType w:val="hybridMultilevel"/>
    <w:tmpl w:val="2D1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58DE"/>
    <w:multiLevelType w:val="hybridMultilevel"/>
    <w:tmpl w:val="CFFC781E"/>
    <w:lvl w:ilvl="0" w:tplc="0408000F">
      <w:start w:val="1"/>
      <w:numFmt w:val="decimal"/>
      <w:lvlText w:val="%1."/>
      <w:lvlJc w:val="left"/>
      <w:pPr>
        <w:ind w:left="502" w:hanging="360"/>
      </w:pPr>
    </w:lvl>
    <w:lvl w:ilvl="1" w:tplc="58AC4DF2">
      <w:start w:val="16"/>
      <w:numFmt w:val="bullet"/>
      <w:lvlText w:val=""/>
      <w:lvlJc w:val="left"/>
      <w:pPr>
        <w:ind w:left="1440" w:hanging="360"/>
      </w:pPr>
      <w:rPr>
        <w:rFonts w:ascii="Symbol" w:eastAsia="Times New Roman" w:hAnsi="Symbol" w:cs="Arial" w:hint="default"/>
      </w:rPr>
    </w:lvl>
    <w:lvl w:ilvl="2" w:tplc="01C0852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865DB"/>
    <w:multiLevelType w:val="hybridMultilevel"/>
    <w:tmpl w:val="C1A0B298"/>
    <w:lvl w:ilvl="0" w:tplc="2C3664F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E4435D"/>
    <w:multiLevelType w:val="hybridMultilevel"/>
    <w:tmpl w:val="F434FF7C"/>
    <w:lvl w:ilvl="0" w:tplc="08090001">
      <w:start w:val="1"/>
      <w:numFmt w:val="bullet"/>
      <w:lvlText w:val=""/>
      <w:lvlJc w:val="left"/>
      <w:pPr>
        <w:ind w:left="720" w:hanging="360"/>
      </w:pPr>
      <w:rPr>
        <w:rFonts w:ascii="Symbol" w:hAnsi="Symbol" w:hint="default"/>
      </w:rPr>
    </w:lvl>
    <w:lvl w:ilvl="1" w:tplc="E00E3CE0">
      <w:start w:val="1"/>
      <w:numFmt w:val="bullet"/>
      <w:lvlText w:val="o"/>
      <w:lvlJc w:val="left"/>
      <w:pPr>
        <w:ind w:left="1440" w:hanging="360"/>
      </w:pPr>
      <w:rPr>
        <w:rFonts w:ascii="Courier New" w:hAnsi="Courier New" w:cs="Courier New" w:hint="default"/>
        <w:lang w:val="el-GR"/>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901F8"/>
    <w:multiLevelType w:val="hybridMultilevel"/>
    <w:tmpl w:val="65F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E3F86"/>
    <w:multiLevelType w:val="hybridMultilevel"/>
    <w:tmpl w:val="64A464C0"/>
    <w:lvl w:ilvl="0" w:tplc="7A4064C0">
      <w:start w:val="1"/>
      <w:numFmt w:val="bullet"/>
      <w:lvlText w:val=""/>
      <w:lvlJc w:val="left"/>
      <w:pPr>
        <w:ind w:left="780" w:hanging="360"/>
      </w:pPr>
      <w:rPr>
        <w:rFonts w:ascii="Symbol" w:hAnsi="Symbol" w:hint="default"/>
        <w:color w:val="auto"/>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9" w15:restartNumberingAfterBreak="0">
    <w:nsid w:val="2737208B"/>
    <w:multiLevelType w:val="hybridMultilevel"/>
    <w:tmpl w:val="5CB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43939"/>
    <w:multiLevelType w:val="hybridMultilevel"/>
    <w:tmpl w:val="1E3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170B9"/>
    <w:multiLevelType w:val="hybridMultilevel"/>
    <w:tmpl w:val="9E468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EA10D6"/>
    <w:multiLevelType w:val="hybridMultilevel"/>
    <w:tmpl w:val="436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1106A"/>
    <w:multiLevelType w:val="hybridMultilevel"/>
    <w:tmpl w:val="C114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16938"/>
    <w:multiLevelType w:val="hybridMultilevel"/>
    <w:tmpl w:val="9E989AAC"/>
    <w:lvl w:ilvl="0" w:tplc="2C3664F4">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702CB"/>
    <w:multiLevelType w:val="hybridMultilevel"/>
    <w:tmpl w:val="08B6A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B2861"/>
    <w:multiLevelType w:val="hybridMultilevel"/>
    <w:tmpl w:val="7D7EE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8643B2"/>
    <w:multiLevelType w:val="hybridMultilevel"/>
    <w:tmpl w:val="B3A694B0"/>
    <w:lvl w:ilvl="0" w:tplc="1C1A71B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17CA4"/>
    <w:multiLevelType w:val="hybridMultilevel"/>
    <w:tmpl w:val="E984E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120361"/>
    <w:multiLevelType w:val="hybridMultilevel"/>
    <w:tmpl w:val="EFF2B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D950E1F"/>
    <w:multiLevelType w:val="hybridMultilevel"/>
    <w:tmpl w:val="F1BAFFF0"/>
    <w:lvl w:ilvl="0" w:tplc="1C1A71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74155"/>
    <w:multiLevelType w:val="hybridMultilevel"/>
    <w:tmpl w:val="1764A1A0"/>
    <w:lvl w:ilvl="0" w:tplc="1C1A71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C089D"/>
    <w:multiLevelType w:val="hybridMultilevel"/>
    <w:tmpl w:val="4858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10F08"/>
    <w:multiLevelType w:val="hybridMultilevel"/>
    <w:tmpl w:val="3EFCC1EA"/>
    <w:lvl w:ilvl="0" w:tplc="B60A1948">
      <w:start w:val="3"/>
      <w:numFmt w:val="decimal"/>
      <w:lvlText w:val="%1."/>
      <w:lvlJc w:val="left"/>
      <w:pPr>
        <w:ind w:left="720" w:hanging="360"/>
      </w:pPr>
      <w:rPr>
        <w:rFonts w:eastAsiaTheme="majorEastAsi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8D82EC4"/>
    <w:multiLevelType w:val="hybridMultilevel"/>
    <w:tmpl w:val="A024F89C"/>
    <w:lvl w:ilvl="0" w:tplc="2C3664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74BC2"/>
    <w:multiLevelType w:val="hybridMultilevel"/>
    <w:tmpl w:val="0E461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F82DF4"/>
    <w:multiLevelType w:val="hybridMultilevel"/>
    <w:tmpl w:val="3DBA675E"/>
    <w:lvl w:ilvl="0" w:tplc="217C05A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7D0E3C"/>
    <w:multiLevelType w:val="hybridMultilevel"/>
    <w:tmpl w:val="A85A3670"/>
    <w:lvl w:ilvl="0" w:tplc="1C1A71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A70F6"/>
    <w:multiLevelType w:val="hybridMultilevel"/>
    <w:tmpl w:val="C7FCBB58"/>
    <w:lvl w:ilvl="0" w:tplc="1C1A71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07BF9"/>
    <w:multiLevelType w:val="multilevel"/>
    <w:tmpl w:val="2AA091D0"/>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DD725EA"/>
    <w:multiLevelType w:val="hybridMultilevel"/>
    <w:tmpl w:val="65B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A4331"/>
    <w:multiLevelType w:val="hybridMultilevel"/>
    <w:tmpl w:val="C10675E8"/>
    <w:lvl w:ilvl="0" w:tplc="2C3664F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17"/>
  </w:num>
  <w:num w:numId="4">
    <w:abstractNumId w:val="0"/>
  </w:num>
  <w:num w:numId="5">
    <w:abstractNumId w:val="10"/>
  </w:num>
  <w:num w:numId="6">
    <w:abstractNumId w:val="28"/>
  </w:num>
  <w:num w:numId="7">
    <w:abstractNumId w:val="20"/>
  </w:num>
  <w:num w:numId="8">
    <w:abstractNumId w:val="7"/>
  </w:num>
  <w:num w:numId="9">
    <w:abstractNumId w:val="6"/>
  </w:num>
  <w:num w:numId="10">
    <w:abstractNumId w:val="30"/>
  </w:num>
  <w:num w:numId="11">
    <w:abstractNumId w:val="13"/>
  </w:num>
  <w:num w:numId="12">
    <w:abstractNumId w:val="29"/>
  </w:num>
  <w:num w:numId="13">
    <w:abstractNumId w:val="25"/>
  </w:num>
  <w:num w:numId="14">
    <w:abstractNumId w:val="18"/>
  </w:num>
  <w:num w:numId="15">
    <w:abstractNumId w:val="15"/>
  </w:num>
  <w:num w:numId="16">
    <w:abstractNumId w:val="26"/>
  </w:num>
  <w:num w:numId="17">
    <w:abstractNumId w:val="22"/>
  </w:num>
  <w:num w:numId="18">
    <w:abstractNumId w:val="11"/>
  </w:num>
  <w:num w:numId="19">
    <w:abstractNumId w:val="19"/>
  </w:num>
  <w:num w:numId="20">
    <w:abstractNumId w:val="2"/>
  </w:num>
  <w:num w:numId="21">
    <w:abstractNumId w:val="3"/>
  </w:num>
  <w:num w:numId="22">
    <w:abstractNumId w:val="1"/>
  </w:num>
  <w:num w:numId="23">
    <w:abstractNumId w:val="24"/>
  </w:num>
  <w:num w:numId="24">
    <w:abstractNumId w:val="14"/>
  </w:num>
  <w:num w:numId="25">
    <w:abstractNumId w:val="5"/>
  </w:num>
  <w:num w:numId="26">
    <w:abstractNumId w:val="31"/>
  </w:num>
  <w:num w:numId="27">
    <w:abstractNumId w:val="12"/>
  </w:num>
  <w:num w:numId="28">
    <w:abstractNumId w:val="9"/>
  </w:num>
  <w:num w:numId="29">
    <w:abstractNumId w:val="16"/>
  </w:num>
  <w:num w:numId="30">
    <w:abstractNumId w:val="23"/>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78"/>
    <w:rsid w:val="000059B2"/>
    <w:rsid w:val="00007A50"/>
    <w:rsid w:val="0001520E"/>
    <w:rsid w:val="000157FA"/>
    <w:rsid w:val="00022B2E"/>
    <w:rsid w:val="000367D9"/>
    <w:rsid w:val="000513ED"/>
    <w:rsid w:val="00053254"/>
    <w:rsid w:val="00055C72"/>
    <w:rsid w:val="00060EDD"/>
    <w:rsid w:val="0006569D"/>
    <w:rsid w:val="00066AFF"/>
    <w:rsid w:val="00067733"/>
    <w:rsid w:val="00067CD5"/>
    <w:rsid w:val="00083B2C"/>
    <w:rsid w:val="000840A5"/>
    <w:rsid w:val="00084346"/>
    <w:rsid w:val="000848D8"/>
    <w:rsid w:val="00085E3C"/>
    <w:rsid w:val="0008789C"/>
    <w:rsid w:val="0009159B"/>
    <w:rsid w:val="00095971"/>
    <w:rsid w:val="00095DEF"/>
    <w:rsid w:val="000976BC"/>
    <w:rsid w:val="000A6F8F"/>
    <w:rsid w:val="000A7D21"/>
    <w:rsid w:val="000C0D64"/>
    <w:rsid w:val="000C117A"/>
    <w:rsid w:val="000C1B5B"/>
    <w:rsid w:val="000D1795"/>
    <w:rsid w:val="000D21F9"/>
    <w:rsid w:val="000D3D67"/>
    <w:rsid w:val="000D7E75"/>
    <w:rsid w:val="000E031E"/>
    <w:rsid w:val="000E505F"/>
    <w:rsid w:val="000F3371"/>
    <w:rsid w:val="00101BC9"/>
    <w:rsid w:val="001048B7"/>
    <w:rsid w:val="00107349"/>
    <w:rsid w:val="00111329"/>
    <w:rsid w:val="00114470"/>
    <w:rsid w:val="00121B10"/>
    <w:rsid w:val="001243CC"/>
    <w:rsid w:val="001273C8"/>
    <w:rsid w:val="00130FCD"/>
    <w:rsid w:val="00132745"/>
    <w:rsid w:val="001349F9"/>
    <w:rsid w:val="00140475"/>
    <w:rsid w:val="00146C5A"/>
    <w:rsid w:val="00152A4A"/>
    <w:rsid w:val="0015400A"/>
    <w:rsid w:val="001663F9"/>
    <w:rsid w:val="001732B2"/>
    <w:rsid w:val="00180A75"/>
    <w:rsid w:val="001835B8"/>
    <w:rsid w:val="00184E4D"/>
    <w:rsid w:val="0018624F"/>
    <w:rsid w:val="00186690"/>
    <w:rsid w:val="00192438"/>
    <w:rsid w:val="001A142A"/>
    <w:rsid w:val="001A4D97"/>
    <w:rsid w:val="001A5AA2"/>
    <w:rsid w:val="001B02E1"/>
    <w:rsid w:val="001C45EE"/>
    <w:rsid w:val="001C72FD"/>
    <w:rsid w:val="001D1389"/>
    <w:rsid w:val="001D1EB0"/>
    <w:rsid w:val="001D497C"/>
    <w:rsid w:val="001E00C9"/>
    <w:rsid w:val="001E0C25"/>
    <w:rsid w:val="001E3F3D"/>
    <w:rsid w:val="001F26AE"/>
    <w:rsid w:val="001F2CCC"/>
    <w:rsid w:val="001F76D6"/>
    <w:rsid w:val="002003C8"/>
    <w:rsid w:val="002021C9"/>
    <w:rsid w:val="00221028"/>
    <w:rsid w:val="00221864"/>
    <w:rsid w:val="00226049"/>
    <w:rsid w:val="00227B8E"/>
    <w:rsid w:val="00227FD6"/>
    <w:rsid w:val="00233DCE"/>
    <w:rsid w:val="0023455F"/>
    <w:rsid w:val="00237708"/>
    <w:rsid w:val="00242F7B"/>
    <w:rsid w:val="002469D2"/>
    <w:rsid w:val="0025094A"/>
    <w:rsid w:val="002558D9"/>
    <w:rsid w:val="002573C5"/>
    <w:rsid w:val="002630BF"/>
    <w:rsid w:val="00265425"/>
    <w:rsid w:val="00270DE4"/>
    <w:rsid w:val="00273B91"/>
    <w:rsid w:val="00275729"/>
    <w:rsid w:val="002858ED"/>
    <w:rsid w:val="0028744D"/>
    <w:rsid w:val="002947D0"/>
    <w:rsid w:val="00295867"/>
    <w:rsid w:val="002979EC"/>
    <w:rsid w:val="002A0199"/>
    <w:rsid w:val="002A0FF6"/>
    <w:rsid w:val="002B784D"/>
    <w:rsid w:val="002B7F49"/>
    <w:rsid w:val="002C15BB"/>
    <w:rsid w:val="002C2231"/>
    <w:rsid w:val="002D1E99"/>
    <w:rsid w:val="002D6F94"/>
    <w:rsid w:val="002F052C"/>
    <w:rsid w:val="00300169"/>
    <w:rsid w:val="00304B11"/>
    <w:rsid w:val="00311B17"/>
    <w:rsid w:val="00315695"/>
    <w:rsid w:val="0032290F"/>
    <w:rsid w:val="00324296"/>
    <w:rsid w:val="0033207B"/>
    <w:rsid w:val="00333639"/>
    <w:rsid w:val="00333B53"/>
    <w:rsid w:val="00335A62"/>
    <w:rsid w:val="00336E49"/>
    <w:rsid w:val="00337256"/>
    <w:rsid w:val="00347BE6"/>
    <w:rsid w:val="0035022E"/>
    <w:rsid w:val="003548B4"/>
    <w:rsid w:val="003549CD"/>
    <w:rsid w:val="00355493"/>
    <w:rsid w:val="0036095F"/>
    <w:rsid w:val="003633FA"/>
    <w:rsid w:val="00371BD5"/>
    <w:rsid w:val="00373024"/>
    <w:rsid w:val="00380183"/>
    <w:rsid w:val="0038085A"/>
    <w:rsid w:val="00386F1A"/>
    <w:rsid w:val="00387C5E"/>
    <w:rsid w:val="00390303"/>
    <w:rsid w:val="00392A49"/>
    <w:rsid w:val="0039675E"/>
    <w:rsid w:val="003A32B6"/>
    <w:rsid w:val="003B34B9"/>
    <w:rsid w:val="003C757D"/>
    <w:rsid w:val="003D3C69"/>
    <w:rsid w:val="003E0FF7"/>
    <w:rsid w:val="003E47B6"/>
    <w:rsid w:val="003E593B"/>
    <w:rsid w:val="003F2C90"/>
    <w:rsid w:val="003F3399"/>
    <w:rsid w:val="003F74B4"/>
    <w:rsid w:val="00400726"/>
    <w:rsid w:val="00420311"/>
    <w:rsid w:val="00421192"/>
    <w:rsid w:val="00431078"/>
    <w:rsid w:val="00432149"/>
    <w:rsid w:val="00440EEE"/>
    <w:rsid w:val="00444DC0"/>
    <w:rsid w:val="004540D4"/>
    <w:rsid w:val="00463389"/>
    <w:rsid w:val="00465855"/>
    <w:rsid w:val="004703DD"/>
    <w:rsid w:val="00470452"/>
    <w:rsid w:val="0047331E"/>
    <w:rsid w:val="00475C33"/>
    <w:rsid w:val="00480D7A"/>
    <w:rsid w:val="00480F27"/>
    <w:rsid w:val="0048348C"/>
    <w:rsid w:val="00483B6A"/>
    <w:rsid w:val="00487A47"/>
    <w:rsid w:val="00491158"/>
    <w:rsid w:val="004926C6"/>
    <w:rsid w:val="00494600"/>
    <w:rsid w:val="00494C2F"/>
    <w:rsid w:val="0049713F"/>
    <w:rsid w:val="004A038A"/>
    <w:rsid w:val="004A0A07"/>
    <w:rsid w:val="004A1160"/>
    <w:rsid w:val="004B3E33"/>
    <w:rsid w:val="004C2AB3"/>
    <w:rsid w:val="004C7CCD"/>
    <w:rsid w:val="004E1A7F"/>
    <w:rsid w:val="004E2109"/>
    <w:rsid w:val="004E22DE"/>
    <w:rsid w:val="004F12FB"/>
    <w:rsid w:val="004F225B"/>
    <w:rsid w:val="004F2DDE"/>
    <w:rsid w:val="004F7854"/>
    <w:rsid w:val="005035FF"/>
    <w:rsid w:val="00503E5B"/>
    <w:rsid w:val="00507E8F"/>
    <w:rsid w:val="0051075D"/>
    <w:rsid w:val="00517C00"/>
    <w:rsid w:val="00517F37"/>
    <w:rsid w:val="005213A8"/>
    <w:rsid w:val="00522E3B"/>
    <w:rsid w:val="00536674"/>
    <w:rsid w:val="0053764B"/>
    <w:rsid w:val="00542F8A"/>
    <w:rsid w:val="0054533C"/>
    <w:rsid w:val="005455CD"/>
    <w:rsid w:val="005540CC"/>
    <w:rsid w:val="00574071"/>
    <w:rsid w:val="00575042"/>
    <w:rsid w:val="00580D8F"/>
    <w:rsid w:val="00580F1F"/>
    <w:rsid w:val="00582AA6"/>
    <w:rsid w:val="005835DD"/>
    <w:rsid w:val="005879C2"/>
    <w:rsid w:val="00597C4F"/>
    <w:rsid w:val="005A269C"/>
    <w:rsid w:val="005A2E9D"/>
    <w:rsid w:val="005A4490"/>
    <w:rsid w:val="005A5F42"/>
    <w:rsid w:val="005A734F"/>
    <w:rsid w:val="005B3F70"/>
    <w:rsid w:val="005C4FCE"/>
    <w:rsid w:val="005D37BD"/>
    <w:rsid w:val="005E2286"/>
    <w:rsid w:val="005E53D6"/>
    <w:rsid w:val="005E5484"/>
    <w:rsid w:val="005E668E"/>
    <w:rsid w:val="005F05E8"/>
    <w:rsid w:val="005F116B"/>
    <w:rsid w:val="005F1410"/>
    <w:rsid w:val="005F18EF"/>
    <w:rsid w:val="005F5673"/>
    <w:rsid w:val="00605B34"/>
    <w:rsid w:val="00610DE0"/>
    <w:rsid w:val="00617C72"/>
    <w:rsid w:val="006205E3"/>
    <w:rsid w:val="006225DE"/>
    <w:rsid w:val="00632013"/>
    <w:rsid w:val="0063239B"/>
    <w:rsid w:val="00634F97"/>
    <w:rsid w:val="0063787C"/>
    <w:rsid w:val="00644193"/>
    <w:rsid w:val="00646D2F"/>
    <w:rsid w:val="00646F93"/>
    <w:rsid w:val="00654D05"/>
    <w:rsid w:val="0065696C"/>
    <w:rsid w:val="00672690"/>
    <w:rsid w:val="00673E6D"/>
    <w:rsid w:val="0068106A"/>
    <w:rsid w:val="00690BC2"/>
    <w:rsid w:val="00692644"/>
    <w:rsid w:val="00693B6A"/>
    <w:rsid w:val="00695C7D"/>
    <w:rsid w:val="0069602E"/>
    <w:rsid w:val="006A1B7A"/>
    <w:rsid w:val="006A2693"/>
    <w:rsid w:val="006A3A88"/>
    <w:rsid w:val="006B0178"/>
    <w:rsid w:val="006C5180"/>
    <w:rsid w:val="006D1BBB"/>
    <w:rsid w:val="006D24B9"/>
    <w:rsid w:val="006D4888"/>
    <w:rsid w:val="006E1EB5"/>
    <w:rsid w:val="006E3729"/>
    <w:rsid w:val="006E385E"/>
    <w:rsid w:val="006E6944"/>
    <w:rsid w:val="006F0537"/>
    <w:rsid w:val="006F1055"/>
    <w:rsid w:val="006F17CA"/>
    <w:rsid w:val="006F62EE"/>
    <w:rsid w:val="00712E1F"/>
    <w:rsid w:val="00713095"/>
    <w:rsid w:val="00713505"/>
    <w:rsid w:val="00732786"/>
    <w:rsid w:val="007359E5"/>
    <w:rsid w:val="00736D6A"/>
    <w:rsid w:val="007376B7"/>
    <w:rsid w:val="00744DF1"/>
    <w:rsid w:val="0074745F"/>
    <w:rsid w:val="00751C26"/>
    <w:rsid w:val="0076477D"/>
    <w:rsid w:val="0077759C"/>
    <w:rsid w:val="007810FC"/>
    <w:rsid w:val="007A0D72"/>
    <w:rsid w:val="007A385B"/>
    <w:rsid w:val="007A5D67"/>
    <w:rsid w:val="007B23D7"/>
    <w:rsid w:val="007B27FC"/>
    <w:rsid w:val="007B306D"/>
    <w:rsid w:val="007D4C0B"/>
    <w:rsid w:val="007D4D99"/>
    <w:rsid w:val="007D65A3"/>
    <w:rsid w:val="007D6C91"/>
    <w:rsid w:val="007E11A6"/>
    <w:rsid w:val="007E676D"/>
    <w:rsid w:val="007F4289"/>
    <w:rsid w:val="007F7EA1"/>
    <w:rsid w:val="0080151E"/>
    <w:rsid w:val="0080171D"/>
    <w:rsid w:val="008030C7"/>
    <w:rsid w:val="0080736F"/>
    <w:rsid w:val="008113D0"/>
    <w:rsid w:val="008129A5"/>
    <w:rsid w:val="008149E1"/>
    <w:rsid w:val="00834210"/>
    <w:rsid w:val="0083562B"/>
    <w:rsid w:val="00835717"/>
    <w:rsid w:val="00843245"/>
    <w:rsid w:val="00863E97"/>
    <w:rsid w:val="00863F51"/>
    <w:rsid w:val="008643E2"/>
    <w:rsid w:val="008841C7"/>
    <w:rsid w:val="00887EEA"/>
    <w:rsid w:val="00896B12"/>
    <w:rsid w:val="008C084C"/>
    <w:rsid w:val="008C1AE7"/>
    <w:rsid w:val="008C7651"/>
    <w:rsid w:val="008E1916"/>
    <w:rsid w:val="008E3098"/>
    <w:rsid w:val="008F0C17"/>
    <w:rsid w:val="008F63B0"/>
    <w:rsid w:val="008F7156"/>
    <w:rsid w:val="00900A25"/>
    <w:rsid w:val="009026ED"/>
    <w:rsid w:val="00905F11"/>
    <w:rsid w:val="00910941"/>
    <w:rsid w:val="009112FE"/>
    <w:rsid w:val="0091419D"/>
    <w:rsid w:val="00914C73"/>
    <w:rsid w:val="00915A86"/>
    <w:rsid w:val="00923837"/>
    <w:rsid w:val="009274CE"/>
    <w:rsid w:val="009306F7"/>
    <w:rsid w:val="009307BE"/>
    <w:rsid w:val="009321B6"/>
    <w:rsid w:val="00933D85"/>
    <w:rsid w:val="00936279"/>
    <w:rsid w:val="00936BEE"/>
    <w:rsid w:val="00940507"/>
    <w:rsid w:val="00942436"/>
    <w:rsid w:val="0094299C"/>
    <w:rsid w:val="00943122"/>
    <w:rsid w:val="00944777"/>
    <w:rsid w:val="00953EBB"/>
    <w:rsid w:val="009548E4"/>
    <w:rsid w:val="00964127"/>
    <w:rsid w:val="00964B2E"/>
    <w:rsid w:val="0096640A"/>
    <w:rsid w:val="009676F4"/>
    <w:rsid w:val="00972F1D"/>
    <w:rsid w:val="0097494A"/>
    <w:rsid w:val="00974B16"/>
    <w:rsid w:val="009767AE"/>
    <w:rsid w:val="0097706C"/>
    <w:rsid w:val="009816B7"/>
    <w:rsid w:val="00992893"/>
    <w:rsid w:val="009A351A"/>
    <w:rsid w:val="009A4A0C"/>
    <w:rsid w:val="009A5FB0"/>
    <w:rsid w:val="009B21CE"/>
    <w:rsid w:val="009B66D2"/>
    <w:rsid w:val="009C1D27"/>
    <w:rsid w:val="009D48A9"/>
    <w:rsid w:val="009E7892"/>
    <w:rsid w:val="009F6583"/>
    <w:rsid w:val="00A04491"/>
    <w:rsid w:val="00A15234"/>
    <w:rsid w:val="00A17EC5"/>
    <w:rsid w:val="00A22DB8"/>
    <w:rsid w:val="00A24D5B"/>
    <w:rsid w:val="00A35B34"/>
    <w:rsid w:val="00A41278"/>
    <w:rsid w:val="00A42CE9"/>
    <w:rsid w:val="00A44637"/>
    <w:rsid w:val="00A4626E"/>
    <w:rsid w:val="00A51756"/>
    <w:rsid w:val="00A536E1"/>
    <w:rsid w:val="00A56EBF"/>
    <w:rsid w:val="00A603E7"/>
    <w:rsid w:val="00A66074"/>
    <w:rsid w:val="00A67FC6"/>
    <w:rsid w:val="00A81696"/>
    <w:rsid w:val="00A82029"/>
    <w:rsid w:val="00A90CB9"/>
    <w:rsid w:val="00A92F5F"/>
    <w:rsid w:val="00AA43AE"/>
    <w:rsid w:val="00AB3738"/>
    <w:rsid w:val="00AB5513"/>
    <w:rsid w:val="00AB766B"/>
    <w:rsid w:val="00AC676A"/>
    <w:rsid w:val="00AD3D47"/>
    <w:rsid w:val="00AD7416"/>
    <w:rsid w:val="00AE134F"/>
    <w:rsid w:val="00AE3C6B"/>
    <w:rsid w:val="00AF04F6"/>
    <w:rsid w:val="00AF1843"/>
    <w:rsid w:val="00AF6E5C"/>
    <w:rsid w:val="00B044E8"/>
    <w:rsid w:val="00B072E9"/>
    <w:rsid w:val="00B12554"/>
    <w:rsid w:val="00B14CE7"/>
    <w:rsid w:val="00B17137"/>
    <w:rsid w:val="00B23C13"/>
    <w:rsid w:val="00B26EC7"/>
    <w:rsid w:val="00B4175B"/>
    <w:rsid w:val="00B41DD6"/>
    <w:rsid w:val="00B45397"/>
    <w:rsid w:val="00B52AA2"/>
    <w:rsid w:val="00B56D7B"/>
    <w:rsid w:val="00B578ED"/>
    <w:rsid w:val="00B7060D"/>
    <w:rsid w:val="00B84B34"/>
    <w:rsid w:val="00B900D3"/>
    <w:rsid w:val="00B91D22"/>
    <w:rsid w:val="00BA2BA4"/>
    <w:rsid w:val="00BA2D59"/>
    <w:rsid w:val="00BA4646"/>
    <w:rsid w:val="00BA6632"/>
    <w:rsid w:val="00BB59AB"/>
    <w:rsid w:val="00BC3B81"/>
    <w:rsid w:val="00BD05F7"/>
    <w:rsid w:val="00BD2128"/>
    <w:rsid w:val="00BD388E"/>
    <w:rsid w:val="00BD6CDD"/>
    <w:rsid w:val="00BD7B7A"/>
    <w:rsid w:val="00BE25A3"/>
    <w:rsid w:val="00BE7F27"/>
    <w:rsid w:val="00BF12FE"/>
    <w:rsid w:val="00BF13D1"/>
    <w:rsid w:val="00BF5B80"/>
    <w:rsid w:val="00C01A8A"/>
    <w:rsid w:val="00C03402"/>
    <w:rsid w:val="00C111E0"/>
    <w:rsid w:val="00C168AC"/>
    <w:rsid w:val="00C26DE4"/>
    <w:rsid w:val="00C27A75"/>
    <w:rsid w:val="00C30E65"/>
    <w:rsid w:val="00C31F77"/>
    <w:rsid w:val="00C327B5"/>
    <w:rsid w:val="00C35A7A"/>
    <w:rsid w:val="00C45A30"/>
    <w:rsid w:val="00C46C78"/>
    <w:rsid w:val="00C50680"/>
    <w:rsid w:val="00C52D25"/>
    <w:rsid w:val="00C544F6"/>
    <w:rsid w:val="00C61E6E"/>
    <w:rsid w:val="00C64BD0"/>
    <w:rsid w:val="00C657B2"/>
    <w:rsid w:val="00C66674"/>
    <w:rsid w:val="00C80245"/>
    <w:rsid w:val="00C80784"/>
    <w:rsid w:val="00C878C7"/>
    <w:rsid w:val="00C90122"/>
    <w:rsid w:val="00C9140B"/>
    <w:rsid w:val="00C93B42"/>
    <w:rsid w:val="00C945EC"/>
    <w:rsid w:val="00CA0E79"/>
    <w:rsid w:val="00CA5EC2"/>
    <w:rsid w:val="00CB1D14"/>
    <w:rsid w:val="00CC1F0B"/>
    <w:rsid w:val="00CC2016"/>
    <w:rsid w:val="00CC4663"/>
    <w:rsid w:val="00CD4773"/>
    <w:rsid w:val="00CE4399"/>
    <w:rsid w:val="00CE5989"/>
    <w:rsid w:val="00CF4A13"/>
    <w:rsid w:val="00D013E3"/>
    <w:rsid w:val="00D04EEE"/>
    <w:rsid w:val="00D100B8"/>
    <w:rsid w:val="00D237CF"/>
    <w:rsid w:val="00D27847"/>
    <w:rsid w:val="00D427D1"/>
    <w:rsid w:val="00D47284"/>
    <w:rsid w:val="00D510E8"/>
    <w:rsid w:val="00D53A32"/>
    <w:rsid w:val="00D554F3"/>
    <w:rsid w:val="00D62116"/>
    <w:rsid w:val="00D63120"/>
    <w:rsid w:val="00D660BD"/>
    <w:rsid w:val="00D70900"/>
    <w:rsid w:val="00D711F8"/>
    <w:rsid w:val="00D72883"/>
    <w:rsid w:val="00D76245"/>
    <w:rsid w:val="00D81F20"/>
    <w:rsid w:val="00D84642"/>
    <w:rsid w:val="00D871ED"/>
    <w:rsid w:val="00D87DCC"/>
    <w:rsid w:val="00D90D3F"/>
    <w:rsid w:val="00D91226"/>
    <w:rsid w:val="00D96ADB"/>
    <w:rsid w:val="00DA7189"/>
    <w:rsid w:val="00DB2265"/>
    <w:rsid w:val="00DB3999"/>
    <w:rsid w:val="00DB44DC"/>
    <w:rsid w:val="00DC7E22"/>
    <w:rsid w:val="00DD10F5"/>
    <w:rsid w:val="00DD2900"/>
    <w:rsid w:val="00DE4369"/>
    <w:rsid w:val="00DF4DDD"/>
    <w:rsid w:val="00E06434"/>
    <w:rsid w:val="00E23F52"/>
    <w:rsid w:val="00E243C9"/>
    <w:rsid w:val="00E35552"/>
    <w:rsid w:val="00E36D71"/>
    <w:rsid w:val="00E40962"/>
    <w:rsid w:val="00E432D0"/>
    <w:rsid w:val="00E43B84"/>
    <w:rsid w:val="00E45DEA"/>
    <w:rsid w:val="00E5007E"/>
    <w:rsid w:val="00E52CBA"/>
    <w:rsid w:val="00E54C99"/>
    <w:rsid w:val="00E54F0A"/>
    <w:rsid w:val="00E643FF"/>
    <w:rsid w:val="00E65DC0"/>
    <w:rsid w:val="00E7112E"/>
    <w:rsid w:val="00E85143"/>
    <w:rsid w:val="00EA0509"/>
    <w:rsid w:val="00EB3571"/>
    <w:rsid w:val="00EB4572"/>
    <w:rsid w:val="00EC6A67"/>
    <w:rsid w:val="00ED0522"/>
    <w:rsid w:val="00ED317B"/>
    <w:rsid w:val="00ED6C6E"/>
    <w:rsid w:val="00EE6B04"/>
    <w:rsid w:val="00EF62F6"/>
    <w:rsid w:val="00EF7A9B"/>
    <w:rsid w:val="00F03550"/>
    <w:rsid w:val="00F0429D"/>
    <w:rsid w:val="00F11436"/>
    <w:rsid w:val="00F24D94"/>
    <w:rsid w:val="00F26812"/>
    <w:rsid w:val="00F45B8E"/>
    <w:rsid w:val="00F468F0"/>
    <w:rsid w:val="00F52B74"/>
    <w:rsid w:val="00F53FE5"/>
    <w:rsid w:val="00F56732"/>
    <w:rsid w:val="00F63800"/>
    <w:rsid w:val="00F66A73"/>
    <w:rsid w:val="00F907E0"/>
    <w:rsid w:val="00F9301A"/>
    <w:rsid w:val="00FC2163"/>
    <w:rsid w:val="00FC3D97"/>
    <w:rsid w:val="00FC659C"/>
    <w:rsid w:val="00FD0B5E"/>
    <w:rsid w:val="00FD6607"/>
    <w:rsid w:val="00FE0018"/>
    <w:rsid w:val="00FE5BBA"/>
    <w:rsid w:val="00FE6042"/>
    <w:rsid w:val="00FE7D07"/>
    <w:rsid w:val="00FF5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67DF"/>
  <w15:docId w15:val="{8673B39B-A678-4E5A-B28D-F64FF80B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78"/>
    <w:pPr>
      <w:spacing w:after="200" w:line="276" w:lineRule="auto"/>
    </w:pPr>
    <w:rPr>
      <w:rFonts w:eastAsiaTheme="minorEastAsia"/>
      <w:lang w:val="el-GR" w:eastAsia="el-GR"/>
    </w:rPr>
  </w:style>
  <w:style w:type="paragraph" w:styleId="Heading2">
    <w:name w:val="heading 2"/>
    <w:basedOn w:val="Normal"/>
    <w:next w:val="Normal"/>
    <w:link w:val="Heading2Char"/>
    <w:uiPriority w:val="9"/>
    <w:unhideWhenUsed/>
    <w:qFormat/>
    <w:rsid w:val="00431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1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1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078"/>
    <w:rPr>
      <w:rFonts w:asciiTheme="majorHAnsi" w:eastAsiaTheme="majorEastAsia" w:hAnsiTheme="majorHAnsi" w:cstheme="majorBidi"/>
      <w:color w:val="2E74B5" w:themeColor="accent1" w:themeShade="BF"/>
      <w:sz w:val="26"/>
      <w:szCs w:val="26"/>
      <w:lang w:val="el-GR" w:eastAsia="el-GR"/>
    </w:rPr>
  </w:style>
  <w:style w:type="character" w:customStyle="1" w:styleId="Heading3Char">
    <w:name w:val="Heading 3 Char"/>
    <w:basedOn w:val="DefaultParagraphFont"/>
    <w:link w:val="Heading3"/>
    <w:uiPriority w:val="9"/>
    <w:rsid w:val="00431078"/>
    <w:rPr>
      <w:rFonts w:asciiTheme="majorHAnsi" w:eastAsiaTheme="majorEastAsia" w:hAnsiTheme="majorHAnsi" w:cstheme="majorBidi"/>
      <w:color w:val="1F4D78" w:themeColor="accent1" w:themeShade="7F"/>
      <w:sz w:val="24"/>
      <w:szCs w:val="24"/>
      <w:lang w:val="el-GR" w:eastAsia="el-GR"/>
    </w:rPr>
  </w:style>
  <w:style w:type="character" w:customStyle="1" w:styleId="Heading4Char">
    <w:name w:val="Heading 4 Char"/>
    <w:basedOn w:val="DefaultParagraphFont"/>
    <w:link w:val="Heading4"/>
    <w:uiPriority w:val="9"/>
    <w:rsid w:val="00431078"/>
    <w:rPr>
      <w:rFonts w:asciiTheme="majorHAnsi" w:eastAsiaTheme="majorEastAsia" w:hAnsiTheme="majorHAnsi" w:cstheme="majorBidi"/>
      <w:i/>
      <w:iCs/>
      <w:color w:val="2E74B5" w:themeColor="accent1" w:themeShade="BF"/>
      <w:lang w:val="el-GR" w:eastAsia="el-GR"/>
    </w:rPr>
  </w:style>
  <w:style w:type="paragraph" w:styleId="ListParagraph">
    <w:name w:val="List Paragraph"/>
    <w:aliases w:val="List Paragraph 1,List Paragraph1"/>
    <w:basedOn w:val="Normal"/>
    <w:link w:val="ListParagraphChar"/>
    <w:uiPriority w:val="34"/>
    <w:qFormat/>
    <w:rsid w:val="00431078"/>
    <w:pPr>
      <w:ind w:left="720"/>
      <w:contextualSpacing/>
    </w:pPr>
  </w:style>
  <w:style w:type="character" w:customStyle="1" w:styleId="ListParagraphChar">
    <w:name w:val="List Paragraph Char"/>
    <w:aliases w:val="List Paragraph 1 Char,List Paragraph1 Char"/>
    <w:basedOn w:val="DefaultParagraphFont"/>
    <w:link w:val="ListParagraph"/>
    <w:uiPriority w:val="34"/>
    <w:rsid w:val="00431078"/>
    <w:rPr>
      <w:rFonts w:eastAsiaTheme="minorEastAsia"/>
      <w:lang w:val="el-GR" w:eastAsia="el-GR"/>
    </w:rPr>
  </w:style>
  <w:style w:type="character" w:styleId="CommentReference">
    <w:name w:val="annotation reference"/>
    <w:basedOn w:val="DefaultParagraphFont"/>
    <w:uiPriority w:val="99"/>
    <w:semiHidden/>
    <w:unhideWhenUsed/>
    <w:rsid w:val="00431078"/>
    <w:rPr>
      <w:sz w:val="16"/>
      <w:szCs w:val="16"/>
    </w:rPr>
  </w:style>
  <w:style w:type="paragraph" w:styleId="CommentText">
    <w:name w:val="annotation text"/>
    <w:basedOn w:val="Normal"/>
    <w:link w:val="CommentTextChar"/>
    <w:uiPriority w:val="99"/>
    <w:semiHidden/>
    <w:unhideWhenUsed/>
    <w:rsid w:val="00431078"/>
    <w:pPr>
      <w:spacing w:line="240" w:lineRule="auto"/>
    </w:pPr>
    <w:rPr>
      <w:sz w:val="20"/>
      <w:szCs w:val="20"/>
    </w:rPr>
  </w:style>
  <w:style w:type="character" w:customStyle="1" w:styleId="CommentTextChar">
    <w:name w:val="Comment Text Char"/>
    <w:basedOn w:val="DefaultParagraphFont"/>
    <w:link w:val="CommentText"/>
    <w:uiPriority w:val="99"/>
    <w:semiHidden/>
    <w:rsid w:val="00431078"/>
    <w:rPr>
      <w:rFonts w:eastAsiaTheme="minorEastAsia"/>
      <w:sz w:val="20"/>
      <w:szCs w:val="20"/>
      <w:lang w:val="el-GR" w:eastAsia="el-GR"/>
    </w:rPr>
  </w:style>
  <w:style w:type="character" w:styleId="FootnoteReference">
    <w:name w:val="footnote reference"/>
    <w:aliases w:val="ftref,Знак сноски 1,Ciae niinee 1,Times 10 Point, Exposant 3 Point,Footnote symbol,Footnote reference number,Exposant 3 Point,EN Footnote Reference,note TESI,16 Point,Superscript 6 Point"/>
    <w:basedOn w:val="DefaultParagraphFont"/>
    <w:uiPriority w:val="99"/>
    <w:rsid w:val="00431078"/>
    <w:rPr>
      <w:vertAlign w:val="superscript"/>
    </w:rPr>
  </w:style>
  <w:style w:type="paragraph" w:styleId="FootnoteText">
    <w:name w:val="footnote text"/>
    <w:aliases w:val="single space,FOOTNOTES,fn,footnote text,Footnote,ft,Footnote Text Char Char Char Char Char Char Char Char Char Char,ADB,WB-Fußnotentext,Fußnote,WB-Fuﬂnotentext,Fuﬂnote,Fußnotentext Char,Footnote Text qer,f,Footnote Text Char1 Char,Char,ft1"/>
    <w:basedOn w:val="Normal"/>
    <w:link w:val="FootnoteTextChar"/>
    <w:uiPriority w:val="99"/>
    <w:rsid w:val="00431078"/>
    <w:pPr>
      <w:spacing w:after="240" w:line="264" w:lineRule="auto"/>
    </w:pPr>
    <w:rPr>
      <w:rFonts w:ascii="Times New Roman" w:eastAsia="SimSun" w:hAnsi="Times New Roman" w:cs="Times New Roman"/>
      <w:sz w:val="20"/>
      <w:szCs w:val="20"/>
      <w:lang w:val="en-US"/>
    </w:rPr>
  </w:style>
  <w:style w:type="character" w:customStyle="1" w:styleId="FootnoteTextChar">
    <w:name w:val="Footnote Text Char"/>
    <w:aliases w:val="single space Char,FOOTNOTES Char,fn Char,footnote text Char,Footnote Char,ft Char,Footnote Text Char Char Char Char Char Char Char Char Char Char Char,ADB Char,WB-Fußnotentext Char,Fußnote Char,WB-Fuﬂnotentext Char,Fuﬂnote Char,f Char"/>
    <w:basedOn w:val="DefaultParagraphFont"/>
    <w:link w:val="FootnoteText"/>
    <w:uiPriority w:val="99"/>
    <w:rsid w:val="00431078"/>
    <w:rPr>
      <w:rFonts w:ascii="Times New Roman" w:eastAsia="SimSun" w:hAnsi="Times New Roman" w:cs="Times New Roman"/>
      <w:sz w:val="20"/>
      <w:szCs w:val="20"/>
      <w:lang w:eastAsia="el-GR"/>
    </w:rPr>
  </w:style>
  <w:style w:type="table" w:styleId="TableGrid">
    <w:name w:val="Table Grid"/>
    <w:basedOn w:val="TableNormal"/>
    <w:uiPriority w:val="59"/>
    <w:rsid w:val="00431078"/>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78"/>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4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78"/>
    <w:rPr>
      <w:rFonts w:eastAsiaTheme="minorEastAsia"/>
      <w:lang w:val="el-GR" w:eastAsia="el-GR"/>
    </w:rPr>
  </w:style>
  <w:style w:type="paragraph" w:styleId="Footer">
    <w:name w:val="footer"/>
    <w:basedOn w:val="Normal"/>
    <w:link w:val="FooterChar"/>
    <w:uiPriority w:val="99"/>
    <w:unhideWhenUsed/>
    <w:rsid w:val="004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78"/>
    <w:rPr>
      <w:rFonts w:eastAsiaTheme="minorEastAsia"/>
      <w:lang w:val="el-GR" w:eastAsia="el-GR"/>
    </w:rPr>
  </w:style>
  <w:style w:type="paragraph" w:styleId="EndnoteText">
    <w:name w:val="endnote text"/>
    <w:basedOn w:val="Normal"/>
    <w:link w:val="EndnoteTextChar"/>
    <w:uiPriority w:val="99"/>
    <w:semiHidden/>
    <w:unhideWhenUsed/>
    <w:rsid w:val="00C01A8A"/>
    <w:pPr>
      <w:spacing w:after="0" w:line="240" w:lineRule="auto"/>
    </w:pPr>
    <w:rPr>
      <w:rFonts w:ascii="Calibri" w:eastAsia="Calibri" w:hAnsi="Calibri" w:cs="Times New Roman"/>
      <w:sz w:val="20"/>
      <w:szCs w:val="20"/>
      <w:lang w:val="en-US" w:eastAsia="en-US"/>
    </w:rPr>
  </w:style>
  <w:style w:type="character" w:customStyle="1" w:styleId="EndnoteTextChar">
    <w:name w:val="Endnote Text Char"/>
    <w:basedOn w:val="DefaultParagraphFont"/>
    <w:link w:val="EndnoteText"/>
    <w:uiPriority w:val="99"/>
    <w:semiHidden/>
    <w:rsid w:val="00C01A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317B"/>
    <w:rPr>
      <w:b/>
      <w:bCs/>
    </w:rPr>
  </w:style>
  <w:style w:type="character" w:customStyle="1" w:styleId="CommentSubjectChar">
    <w:name w:val="Comment Subject Char"/>
    <w:basedOn w:val="CommentTextChar"/>
    <w:link w:val="CommentSubject"/>
    <w:uiPriority w:val="99"/>
    <w:semiHidden/>
    <w:rsid w:val="00ED317B"/>
    <w:rPr>
      <w:rFonts w:eastAsiaTheme="minorEastAsia"/>
      <w:b/>
      <w:bCs/>
      <w:sz w:val="20"/>
      <w:szCs w:val="20"/>
      <w:lang w:val="el-GR" w:eastAsia="el-GR"/>
    </w:rPr>
  </w:style>
  <w:style w:type="table" w:customStyle="1" w:styleId="TableGrid1">
    <w:name w:val="Table Grid1"/>
    <w:basedOn w:val="TableNormal"/>
    <w:next w:val="TableGrid"/>
    <w:uiPriority w:val="59"/>
    <w:rsid w:val="001D1389"/>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A88"/>
    <w:pPr>
      <w:spacing w:after="0" w:line="240" w:lineRule="auto"/>
    </w:pPr>
    <w:rPr>
      <w:rFonts w:eastAsiaTheme="minorEastAsia"/>
      <w:lang w:val="el-GR" w:eastAsia="el-GR"/>
    </w:rPr>
  </w:style>
  <w:style w:type="character" w:styleId="Hyperlink">
    <w:name w:val="Hyperlink"/>
    <w:basedOn w:val="DefaultParagraphFont"/>
    <w:uiPriority w:val="99"/>
    <w:unhideWhenUsed/>
    <w:rsid w:val="00C27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165735">
      <w:bodyDiv w:val="1"/>
      <w:marLeft w:val="0"/>
      <w:marRight w:val="0"/>
      <w:marTop w:val="0"/>
      <w:marBottom w:val="0"/>
      <w:divBdr>
        <w:top w:val="none" w:sz="0" w:space="0" w:color="auto"/>
        <w:left w:val="none" w:sz="0" w:space="0" w:color="auto"/>
        <w:bottom w:val="none" w:sz="0" w:space="0" w:color="auto"/>
        <w:right w:val="none" w:sz="0" w:space="0" w:color="auto"/>
      </w:divBdr>
    </w:div>
    <w:div w:id="20719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growth.mof.gov.cy/dgepcd/dgepcd.nsf/page56_gr/page56_gr?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A5B0-BA64-448A-B5B4-7C8CEDC3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Theophilou  Artemis</dc:creator>
  <cp:lastModifiedBy>Attas  Petros</cp:lastModifiedBy>
  <cp:revision>2</cp:revision>
  <cp:lastPrinted>2021-10-22T08:07:00Z</cp:lastPrinted>
  <dcterms:created xsi:type="dcterms:W3CDTF">2022-10-14T09:01:00Z</dcterms:created>
  <dcterms:modified xsi:type="dcterms:W3CDTF">2022-10-14T09:01:00Z</dcterms:modified>
</cp:coreProperties>
</file>